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ED" w:rsidRDefault="000C6D06" w:rsidP="00F45488">
      <w:pPr>
        <w:spacing w:after="0" w:line="276" w:lineRule="auto"/>
        <w:jc w:val="both"/>
      </w:pPr>
      <w:r>
        <w:t>Délibération n°…</w:t>
      </w:r>
      <w:r w:rsidR="00A15505">
        <w:t>……………………</w:t>
      </w:r>
    </w:p>
    <w:p w:rsidR="00A15505" w:rsidRDefault="00A15505" w:rsidP="00F45488">
      <w:pPr>
        <w:spacing w:after="0" w:line="276" w:lineRule="auto"/>
        <w:jc w:val="both"/>
      </w:pPr>
      <w:r>
        <w:t>Séance du ……………………………………..</w:t>
      </w:r>
    </w:p>
    <w:p w:rsidR="000C6D06" w:rsidRDefault="000C6D06" w:rsidP="00CB0659">
      <w:pPr>
        <w:spacing w:after="0" w:line="276" w:lineRule="auto"/>
        <w:jc w:val="both"/>
      </w:pPr>
      <w:r>
        <w:t>Convention</w:t>
      </w:r>
      <w:r w:rsidR="00CB0659">
        <w:t xml:space="preserve"> d’adhésion au Service d</w:t>
      </w:r>
      <w:r w:rsidR="004013D6">
        <w:t>’a</w:t>
      </w:r>
      <w:r w:rsidR="00E76DF9">
        <w:t>ssistance</w:t>
      </w:r>
      <w:bookmarkStart w:id="0" w:name="_GoBack"/>
      <w:bookmarkEnd w:id="0"/>
      <w:r w:rsidR="004013D6">
        <w:t xml:space="preserve"> au remplacement</w:t>
      </w:r>
      <w:r w:rsidR="00CB0659">
        <w:t xml:space="preserve"> du</w:t>
      </w:r>
      <w:r>
        <w:t xml:space="preserve"> CDG 84</w:t>
      </w:r>
    </w:p>
    <w:p w:rsidR="00862ACE" w:rsidRDefault="00862ACE" w:rsidP="00F45488">
      <w:pPr>
        <w:spacing w:after="0" w:line="276" w:lineRule="auto"/>
        <w:jc w:val="both"/>
      </w:pPr>
    </w:p>
    <w:p w:rsidR="000C6D06" w:rsidRDefault="000C6D06" w:rsidP="00F45488">
      <w:pPr>
        <w:spacing w:after="0" w:line="276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12064</wp:posOffset>
                </wp:positionV>
                <wp:extent cx="576262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6610B" id="Connecteur droit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95pt" to="453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C6D06" w:rsidRDefault="000C6D06" w:rsidP="00F45488">
      <w:pPr>
        <w:spacing w:after="0" w:line="276" w:lineRule="auto"/>
        <w:jc w:val="both"/>
      </w:pPr>
      <w:r>
        <w:t xml:space="preserve">Le …………………………………. </w:t>
      </w:r>
      <w:r w:rsidRPr="00F45488">
        <w:rPr>
          <w:i/>
        </w:rPr>
        <w:t>(</w:t>
      </w:r>
      <w:proofErr w:type="gramStart"/>
      <w:r w:rsidRPr="00F45488">
        <w:rPr>
          <w:i/>
        </w:rPr>
        <w:t>date</w:t>
      </w:r>
      <w:proofErr w:type="gramEnd"/>
      <w:r w:rsidRPr="00F45488">
        <w:rPr>
          <w:i/>
        </w:rPr>
        <w:t>)</w:t>
      </w:r>
      <w:r>
        <w:t>, à ……………………</w:t>
      </w:r>
      <w:r w:rsidR="00F45488">
        <w:t xml:space="preserve"> </w:t>
      </w:r>
      <w:r w:rsidRPr="00F45488">
        <w:rPr>
          <w:i/>
        </w:rPr>
        <w:t>(</w:t>
      </w:r>
      <w:proofErr w:type="gramStart"/>
      <w:r w:rsidRPr="00F45488">
        <w:rPr>
          <w:i/>
        </w:rPr>
        <w:t>heure</w:t>
      </w:r>
      <w:proofErr w:type="gramEnd"/>
      <w:r w:rsidRPr="00F45488">
        <w:rPr>
          <w:i/>
        </w:rPr>
        <w:t>)</w:t>
      </w:r>
      <w:r>
        <w:t>, se sont réunis</w:t>
      </w:r>
      <w:r w:rsidR="00A15505">
        <w:t>,</w:t>
      </w:r>
      <w:r w:rsidR="00A15505" w:rsidRPr="00A15505">
        <w:t xml:space="preserve"> </w:t>
      </w:r>
      <w:r w:rsidR="00A15505">
        <w:t xml:space="preserve">…………………………………. </w:t>
      </w:r>
      <w:r w:rsidR="00A15505" w:rsidRPr="00F45488">
        <w:rPr>
          <w:i/>
        </w:rPr>
        <w:t>(</w:t>
      </w:r>
      <w:proofErr w:type="gramStart"/>
      <w:r w:rsidR="00A15505" w:rsidRPr="00F45488">
        <w:rPr>
          <w:i/>
        </w:rPr>
        <w:t>lieu</w:t>
      </w:r>
      <w:proofErr w:type="gramEnd"/>
      <w:r w:rsidR="00A15505" w:rsidRPr="00F45488">
        <w:rPr>
          <w:i/>
        </w:rPr>
        <w:t>)</w:t>
      </w:r>
      <w:r w:rsidR="00A15505">
        <w:rPr>
          <w:i/>
        </w:rPr>
        <w:t>,</w:t>
      </w:r>
      <w:r w:rsidR="00A15505">
        <w:t xml:space="preserve"> </w:t>
      </w:r>
      <w:r>
        <w:t xml:space="preserve"> les membres du Conseil Municipal </w:t>
      </w:r>
      <w:r w:rsidRPr="00F45488">
        <w:rPr>
          <w:i/>
        </w:rPr>
        <w:t>(ou autre assemblée)</w:t>
      </w:r>
      <w:r>
        <w:t xml:space="preserve">, sous la présidence de ……………………………………, </w:t>
      </w:r>
      <w:r w:rsidR="00A15505">
        <w:t xml:space="preserve">dûment </w:t>
      </w:r>
      <w:r>
        <w:t>convoqués le ………………………</w:t>
      </w:r>
      <w:r w:rsidR="00F45488">
        <w:t>…………..</w:t>
      </w:r>
      <w:r>
        <w:t xml:space="preserve"> .</w:t>
      </w:r>
    </w:p>
    <w:p w:rsidR="000C6D06" w:rsidRDefault="00A15505" w:rsidP="00F45488">
      <w:pPr>
        <w:spacing w:after="0" w:line="276" w:lineRule="auto"/>
        <w:jc w:val="both"/>
      </w:pPr>
      <w:r>
        <w:t>P</w:t>
      </w:r>
      <w:r w:rsidR="000C6D06">
        <w:t>résents : ……………………………</w:t>
      </w:r>
      <w:r w:rsidR="00F45488">
        <w:t>…………………………………………………………………………………………………</w:t>
      </w:r>
      <w:r>
        <w:t>……………</w:t>
      </w:r>
    </w:p>
    <w:p w:rsidR="00A15505" w:rsidRDefault="00A15505" w:rsidP="00F45488">
      <w:pPr>
        <w:spacing w:after="0" w:line="276" w:lineRule="auto"/>
        <w:jc w:val="both"/>
      </w:pPr>
      <w:r>
        <w:t>Représenté(s) par pourvoir : ………………………..................……………………………………………………………………..</w:t>
      </w:r>
    </w:p>
    <w:p w:rsidR="000C6D06" w:rsidRDefault="00A15505" w:rsidP="00F45488">
      <w:pPr>
        <w:spacing w:after="0" w:line="276" w:lineRule="auto"/>
        <w:jc w:val="both"/>
      </w:pPr>
      <w:r>
        <w:t>A</w:t>
      </w:r>
      <w:r w:rsidR="000C6D06">
        <w:t>bsent(s) et excusé(s) : …………………………………</w:t>
      </w:r>
      <w:r w:rsidR="00F45488">
        <w:t>…………………………………………………………………………</w:t>
      </w:r>
      <w:r>
        <w:t>………….</w:t>
      </w:r>
    </w:p>
    <w:p w:rsidR="000C6D06" w:rsidRDefault="00A15505" w:rsidP="00F45488">
      <w:pPr>
        <w:spacing w:after="0" w:line="276" w:lineRule="auto"/>
        <w:jc w:val="both"/>
      </w:pPr>
      <w:r>
        <w:t>Secrétaire de séance</w:t>
      </w:r>
      <w:r w:rsidR="000C6D06">
        <w:t> : ………………………………………………</w:t>
      </w:r>
      <w:r w:rsidR="00F45488">
        <w:t>…………………………………</w:t>
      </w:r>
      <w:r>
        <w:t>…………….</w:t>
      </w:r>
      <w:r w:rsidR="00F45488">
        <w:t>………………………..</w:t>
      </w:r>
    </w:p>
    <w:p w:rsidR="00862ACE" w:rsidRDefault="00862ACE" w:rsidP="00F45488">
      <w:pPr>
        <w:spacing w:after="0" w:line="276" w:lineRule="auto"/>
        <w:jc w:val="both"/>
      </w:pPr>
    </w:p>
    <w:p w:rsidR="000C6D06" w:rsidRDefault="000C6D06" w:rsidP="00F45488">
      <w:pPr>
        <w:spacing w:after="0" w:line="276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53975</wp:posOffset>
                </wp:positionV>
                <wp:extent cx="57531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072A3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25pt" to="45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0C6D06" w:rsidRDefault="000C6D06" w:rsidP="00F45488">
      <w:pPr>
        <w:spacing w:after="0" w:line="276" w:lineRule="auto"/>
        <w:jc w:val="both"/>
      </w:pPr>
      <w:r>
        <w:t>Le Maire (ou le Président) informe l’assemblée</w:t>
      </w:r>
      <w:r w:rsidR="00F45488">
        <w:t xml:space="preserve"> que</w:t>
      </w:r>
      <w:r>
        <w:t> :</w:t>
      </w:r>
    </w:p>
    <w:p w:rsidR="006B48B5" w:rsidRDefault="006B48B5" w:rsidP="00F45488">
      <w:pPr>
        <w:spacing w:after="0" w:line="276" w:lineRule="auto"/>
        <w:jc w:val="both"/>
      </w:pPr>
    </w:p>
    <w:p w:rsidR="004013D6" w:rsidRDefault="006B48B5" w:rsidP="004013D6">
      <w:pPr>
        <w:spacing w:after="0" w:line="276" w:lineRule="auto"/>
        <w:jc w:val="both"/>
      </w:pPr>
      <w:r>
        <w:t>L</w:t>
      </w:r>
      <w:r w:rsidRPr="00760E56">
        <w:t xml:space="preserve">e Centre de Gestion </w:t>
      </w:r>
      <w:r>
        <w:t xml:space="preserve">de Vaucluse </w:t>
      </w:r>
      <w:r w:rsidRPr="00760E56">
        <w:t xml:space="preserve">a créé et mis en place un service </w:t>
      </w:r>
      <w:r w:rsidR="004013D6">
        <w:t>d’assistance au remplacement</w:t>
      </w:r>
      <w:r>
        <w:t xml:space="preserve"> afin </w:t>
      </w:r>
      <w:r w:rsidRPr="00F60527">
        <w:t xml:space="preserve">de </w:t>
      </w:r>
      <w:r w:rsidR="008D45AA">
        <w:t xml:space="preserve">proposer des candidatures de personnel efficient pour </w:t>
      </w:r>
      <w:r w:rsidRPr="00F60527">
        <w:t xml:space="preserve">pallier ponctuellement les absences de personnel et les besoins en renfort </w:t>
      </w:r>
      <w:r>
        <w:t xml:space="preserve">des collectivités </w:t>
      </w:r>
      <w:r w:rsidRPr="00F60527">
        <w:t>territoriale</w:t>
      </w:r>
      <w:r>
        <w:t>s</w:t>
      </w:r>
      <w:r w:rsidRPr="00F60527">
        <w:t xml:space="preserve"> </w:t>
      </w:r>
      <w:r>
        <w:t>et des</w:t>
      </w:r>
      <w:r w:rsidRPr="00F60527">
        <w:t xml:space="preserve"> établissement</w:t>
      </w:r>
      <w:r>
        <w:t>s</w:t>
      </w:r>
      <w:r w:rsidRPr="00F60527">
        <w:t xml:space="preserve"> public</w:t>
      </w:r>
      <w:r>
        <w:t>s</w:t>
      </w:r>
      <w:r w:rsidRPr="00F60527">
        <w:t xml:space="preserve"> </w:t>
      </w:r>
      <w:r>
        <w:t>du département</w:t>
      </w:r>
      <w:r w:rsidRPr="00F60527">
        <w:t xml:space="preserve">. </w:t>
      </w:r>
      <w:r w:rsidR="004013D6">
        <w:t>Le service d’assistance au remplacement assure :</w:t>
      </w:r>
    </w:p>
    <w:p w:rsidR="004013D6" w:rsidRDefault="004013D6" w:rsidP="004013D6">
      <w:pPr>
        <w:numPr>
          <w:ilvl w:val="0"/>
          <w:numId w:val="9"/>
        </w:numPr>
        <w:spacing w:after="0" w:line="276" w:lineRule="auto"/>
        <w:jc w:val="both"/>
      </w:pPr>
      <w:r>
        <w:t>Le conseil sur le type de contrat et le profil à recruter en fonction du poste à occuper</w:t>
      </w:r>
    </w:p>
    <w:p w:rsidR="004013D6" w:rsidRDefault="004013D6" w:rsidP="004013D6">
      <w:pPr>
        <w:numPr>
          <w:ilvl w:val="0"/>
          <w:numId w:val="9"/>
        </w:numPr>
        <w:spacing w:after="0" w:line="276" w:lineRule="auto"/>
        <w:jc w:val="both"/>
      </w:pPr>
      <w:r>
        <w:t>La sélection de candidatures de</w:t>
      </w:r>
      <w:r w:rsidRPr="00F60527">
        <w:t xml:space="preserve"> personnel contractuel justifiant de l’expérience professionnelle ou formé aux missions relevant de l’emploi à pourvoir</w:t>
      </w:r>
    </w:p>
    <w:p w:rsidR="004013D6" w:rsidRDefault="004013D6" w:rsidP="004013D6">
      <w:pPr>
        <w:numPr>
          <w:ilvl w:val="0"/>
          <w:numId w:val="9"/>
        </w:numPr>
        <w:spacing w:after="0" w:line="276" w:lineRule="auto"/>
        <w:jc w:val="both"/>
      </w:pPr>
      <w:r>
        <w:t>L’établissement des modèles d’actes administratifs liés au recrutement du contractuel et des simulations salariales</w:t>
      </w:r>
    </w:p>
    <w:p w:rsidR="004013D6" w:rsidRDefault="004013D6" w:rsidP="004013D6">
      <w:pPr>
        <w:numPr>
          <w:ilvl w:val="0"/>
          <w:numId w:val="9"/>
        </w:numPr>
        <w:spacing w:line="276" w:lineRule="auto"/>
        <w:jc w:val="both"/>
      </w:pPr>
      <w:r>
        <w:t>Le suivi de l’agent afin d’envisager des actions de formation pour renforcer ses compétences.</w:t>
      </w:r>
    </w:p>
    <w:p w:rsidR="006B48B5" w:rsidRPr="00F60527" w:rsidRDefault="006B48B5" w:rsidP="004013D6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F60527">
        <w:rPr>
          <w:color w:val="auto"/>
          <w:sz w:val="22"/>
          <w:szCs w:val="22"/>
        </w:rPr>
        <w:t xml:space="preserve">Les collectivités territoriales ou établissements publics peuvent faire appel </w:t>
      </w:r>
      <w:r w:rsidR="004013D6">
        <w:rPr>
          <w:color w:val="auto"/>
          <w:sz w:val="22"/>
          <w:szCs w:val="22"/>
        </w:rPr>
        <w:t xml:space="preserve">au service d’assistance au </w:t>
      </w:r>
      <w:r w:rsidRPr="00F60527">
        <w:rPr>
          <w:color w:val="auto"/>
          <w:sz w:val="22"/>
          <w:szCs w:val="22"/>
        </w:rPr>
        <w:t xml:space="preserve">remplacement du CDG 84 lorsqu'elles sont confrontées à l'une des situations suivantes : </w:t>
      </w:r>
    </w:p>
    <w:p w:rsidR="006B48B5" w:rsidRPr="00F60527" w:rsidRDefault="006B48B5" w:rsidP="004013D6">
      <w:pPr>
        <w:numPr>
          <w:ilvl w:val="0"/>
          <w:numId w:val="9"/>
        </w:numPr>
        <w:spacing w:after="0" w:line="276" w:lineRule="auto"/>
        <w:jc w:val="both"/>
      </w:pPr>
      <w:r w:rsidRPr="00F60527">
        <w:t xml:space="preserve">le remplacement d’un agent à temps complet, à temps non complet ou à temps partiel, momentanément indisponible, </w:t>
      </w:r>
    </w:p>
    <w:p w:rsidR="006B48B5" w:rsidRDefault="006B48B5" w:rsidP="004013D6">
      <w:pPr>
        <w:numPr>
          <w:ilvl w:val="0"/>
          <w:numId w:val="9"/>
        </w:numPr>
        <w:spacing w:after="0" w:line="276" w:lineRule="auto"/>
        <w:jc w:val="both"/>
      </w:pPr>
      <w:r w:rsidRPr="00F60527">
        <w:t xml:space="preserve">pour assurer des missions temporaires. </w:t>
      </w:r>
    </w:p>
    <w:p w:rsidR="004013D6" w:rsidRPr="00F60527" w:rsidRDefault="004013D6" w:rsidP="004013D6">
      <w:pPr>
        <w:spacing w:after="0" w:line="276" w:lineRule="auto"/>
        <w:ind w:left="720"/>
        <w:jc w:val="both"/>
      </w:pPr>
    </w:p>
    <w:p w:rsidR="00652685" w:rsidRDefault="00652685" w:rsidP="00652685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>
        <w:t xml:space="preserve">Le CDG 84 propose une convention </w:t>
      </w:r>
      <w:r>
        <w:rPr>
          <w:color w:val="auto"/>
          <w:sz w:val="22"/>
          <w:szCs w:val="22"/>
        </w:rPr>
        <w:t>ayant</w:t>
      </w:r>
      <w:r w:rsidRPr="00F60527">
        <w:rPr>
          <w:color w:val="auto"/>
          <w:sz w:val="22"/>
          <w:szCs w:val="22"/>
        </w:rPr>
        <w:t xml:space="preserve"> pour objet de définir les conditions générales d’adhésion à </w:t>
      </w:r>
      <w:r w:rsidR="004013D6">
        <w:rPr>
          <w:color w:val="auto"/>
          <w:sz w:val="22"/>
          <w:szCs w:val="22"/>
        </w:rPr>
        <w:t>cette mission</w:t>
      </w:r>
      <w:r w:rsidRPr="00F60527">
        <w:rPr>
          <w:color w:val="auto"/>
          <w:sz w:val="22"/>
          <w:szCs w:val="22"/>
        </w:rPr>
        <w:t xml:space="preserve"> et de simplifier les démarches par une adhésion de principe. </w:t>
      </w:r>
      <w:r>
        <w:rPr>
          <w:color w:val="auto"/>
          <w:sz w:val="22"/>
          <w:szCs w:val="22"/>
        </w:rPr>
        <w:t>En signant cette convention, l</w:t>
      </w:r>
      <w:r w:rsidRPr="00F60527">
        <w:rPr>
          <w:color w:val="auto"/>
          <w:sz w:val="22"/>
          <w:szCs w:val="22"/>
        </w:rPr>
        <w:t>a collectivité adhérente décide de pouvoir recourir, en tant que de besoin, à sa demande, au service d</w:t>
      </w:r>
      <w:r w:rsidR="004013D6">
        <w:rPr>
          <w:color w:val="auto"/>
          <w:sz w:val="22"/>
          <w:szCs w:val="22"/>
        </w:rPr>
        <w:t>’assistance au remplacement</w:t>
      </w:r>
      <w:r w:rsidRPr="00F60527">
        <w:rPr>
          <w:color w:val="auto"/>
          <w:sz w:val="22"/>
          <w:szCs w:val="22"/>
        </w:rPr>
        <w:t xml:space="preserve"> proposé par le CDG 84. </w:t>
      </w:r>
    </w:p>
    <w:p w:rsidR="00652685" w:rsidRPr="00F60527" w:rsidRDefault="00652685" w:rsidP="00652685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</w:p>
    <w:p w:rsidR="000F724A" w:rsidRDefault="000F724A" w:rsidP="00F45488">
      <w:pPr>
        <w:spacing w:after="0" w:line="276" w:lineRule="auto"/>
        <w:jc w:val="both"/>
      </w:pPr>
      <w:r>
        <w:t xml:space="preserve">Le Maire </w:t>
      </w:r>
      <w:r w:rsidRPr="00F45488">
        <w:rPr>
          <w:i/>
        </w:rPr>
        <w:t>(ou le Président)</w:t>
      </w:r>
      <w:r>
        <w:t xml:space="preserve"> propose à l’assemblée de signer la convention </w:t>
      </w:r>
      <w:r w:rsidR="00652685">
        <w:t>d’adhésion au Service d</w:t>
      </w:r>
      <w:r w:rsidR="004013D6">
        <w:t>’assistance au</w:t>
      </w:r>
      <w:r w:rsidR="00652685">
        <w:t xml:space="preserve"> remplacement </w:t>
      </w:r>
      <w:r>
        <w:t>proposée par le CDG84.</w:t>
      </w:r>
    </w:p>
    <w:p w:rsidR="00F45488" w:rsidRDefault="00F45488" w:rsidP="00F45488">
      <w:pPr>
        <w:spacing w:after="0" w:line="276" w:lineRule="auto"/>
        <w:jc w:val="both"/>
      </w:pPr>
    </w:p>
    <w:p w:rsidR="000F724A" w:rsidRDefault="000F724A" w:rsidP="00F45488">
      <w:pPr>
        <w:spacing w:after="0" w:line="276" w:lineRule="auto"/>
        <w:jc w:val="both"/>
      </w:pPr>
      <w:r>
        <w:t xml:space="preserve">Le conseil municipal </w:t>
      </w:r>
      <w:r w:rsidRPr="00F45488">
        <w:rPr>
          <w:i/>
        </w:rPr>
        <w:t>(ou conseil syndical, conseil communautaire, conseil d’administration)</w:t>
      </w:r>
      <w:r>
        <w:t>, après en avoir délibéré,</w:t>
      </w:r>
    </w:p>
    <w:p w:rsidR="00F45488" w:rsidRDefault="00F45488" w:rsidP="00F45488">
      <w:pPr>
        <w:spacing w:after="0" w:line="276" w:lineRule="auto"/>
        <w:jc w:val="both"/>
      </w:pPr>
    </w:p>
    <w:p w:rsidR="000F724A" w:rsidRDefault="000F724A" w:rsidP="00F45488">
      <w:pPr>
        <w:spacing w:after="0" w:line="276" w:lineRule="auto"/>
        <w:jc w:val="both"/>
      </w:pPr>
      <w:r w:rsidRPr="00652685">
        <w:lastRenderedPageBreak/>
        <w:t>Vu la loi n°84-53 du 26 janvie</w:t>
      </w:r>
      <w:r w:rsidR="00652685" w:rsidRPr="00652685">
        <w:t xml:space="preserve">r 1984, </w:t>
      </w:r>
    </w:p>
    <w:p w:rsidR="008100A9" w:rsidRDefault="008100A9" w:rsidP="00F45488">
      <w:pPr>
        <w:spacing w:after="0" w:line="276" w:lineRule="auto"/>
        <w:jc w:val="both"/>
      </w:pPr>
      <w:r>
        <w:t xml:space="preserve">Vu la délibération n°16-49 du </w:t>
      </w:r>
      <w:r w:rsidRPr="00BD51CC">
        <w:t>CDG 84 en date du 30 novembre 2016 créant la mission d’assistance au remplacement,</w:t>
      </w:r>
    </w:p>
    <w:p w:rsidR="00F45488" w:rsidRDefault="00F45488" w:rsidP="00F45488">
      <w:pPr>
        <w:spacing w:after="0" w:line="276" w:lineRule="auto"/>
        <w:jc w:val="both"/>
      </w:pPr>
    </w:p>
    <w:p w:rsidR="000F724A" w:rsidRDefault="000F724A" w:rsidP="00F45488">
      <w:pPr>
        <w:spacing w:after="0" w:line="276" w:lineRule="auto"/>
        <w:jc w:val="both"/>
      </w:pPr>
      <w:r>
        <w:t>DÉCIDE :</w:t>
      </w:r>
    </w:p>
    <w:p w:rsidR="00F45488" w:rsidRDefault="00F45488" w:rsidP="00F45488">
      <w:pPr>
        <w:spacing w:after="0" w:line="276" w:lineRule="auto"/>
        <w:jc w:val="both"/>
      </w:pPr>
    </w:p>
    <w:p w:rsidR="000F724A" w:rsidRDefault="000F724A" w:rsidP="00F45488">
      <w:pPr>
        <w:spacing w:after="0" w:line="276" w:lineRule="auto"/>
        <w:jc w:val="both"/>
      </w:pPr>
      <w:r>
        <w:t>D’autoriser</w:t>
      </w:r>
      <w:r w:rsidR="00A53A4D">
        <w:t xml:space="preserve"> Monsieur </w:t>
      </w:r>
      <w:r w:rsidR="00A53A4D" w:rsidRPr="00F45488">
        <w:rPr>
          <w:i/>
        </w:rPr>
        <w:t>(Madame)</w:t>
      </w:r>
      <w:r w:rsidR="00A53A4D">
        <w:t xml:space="preserve"> Le Maire </w:t>
      </w:r>
      <w:r w:rsidR="00A53A4D" w:rsidRPr="00F45488">
        <w:rPr>
          <w:i/>
        </w:rPr>
        <w:t>(Président)</w:t>
      </w:r>
      <w:r w:rsidR="00A53A4D">
        <w:t>, à signer la convention</w:t>
      </w:r>
      <w:r w:rsidR="00CB0659">
        <w:t xml:space="preserve"> d’adhésion au Service d</w:t>
      </w:r>
      <w:r w:rsidR="004013D6">
        <w:t>’assistance au</w:t>
      </w:r>
      <w:r w:rsidR="00CB0659">
        <w:t xml:space="preserve"> remplacement </w:t>
      </w:r>
      <w:r w:rsidR="00A53A4D">
        <w:t>du CDG 84.</w:t>
      </w:r>
    </w:p>
    <w:p w:rsidR="00F45488" w:rsidRDefault="00F45488" w:rsidP="00F45488">
      <w:pPr>
        <w:spacing w:after="0" w:line="276" w:lineRule="auto"/>
        <w:jc w:val="both"/>
      </w:pPr>
    </w:p>
    <w:p w:rsidR="00A53A4D" w:rsidRDefault="00A53A4D" w:rsidP="00F45488">
      <w:pPr>
        <w:spacing w:after="0" w:line="276" w:lineRule="auto"/>
        <w:jc w:val="both"/>
      </w:pPr>
      <w:r>
        <w:t>ADOPTÉ : à l’unanimité des membres présents</w:t>
      </w:r>
    </w:p>
    <w:p w:rsidR="00A53A4D" w:rsidRDefault="00A53A4D" w:rsidP="00F45488">
      <w:pPr>
        <w:spacing w:after="0" w:line="276" w:lineRule="auto"/>
        <w:jc w:val="both"/>
      </w:pPr>
      <w:r>
        <w:tab/>
      </w:r>
      <w:proofErr w:type="gramStart"/>
      <w:r>
        <w:t>ou</w:t>
      </w:r>
      <w:proofErr w:type="gramEnd"/>
    </w:p>
    <w:p w:rsidR="00A53A4D" w:rsidRDefault="00A53A4D" w:rsidP="00F45488">
      <w:pPr>
        <w:spacing w:after="0" w:line="276" w:lineRule="auto"/>
        <w:jc w:val="both"/>
      </w:pPr>
      <w:r>
        <w:tab/>
      </w:r>
      <w:proofErr w:type="gramStart"/>
      <w:r>
        <w:t>à</w:t>
      </w:r>
      <w:proofErr w:type="gramEnd"/>
      <w:r>
        <w:t xml:space="preserve"> …………………………. voix pour</w:t>
      </w:r>
    </w:p>
    <w:p w:rsidR="00A53A4D" w:rsidRDefault="00A53A4D" w:rsidP="00F45488">
      <w:pPr>
        <w:spacing w:after="0" w:line="276" w:lineRule="auto"/>
        <w:jc w:val="both"/>
      </w:pPr>
      <w:r>
        <w:tab/>
      </w:r>
      <w:proofErr w:type="gramStart"/>
      <w:r>
        <w:t>à</w:t>
      </w:r>
      <w:proofErr w:type="gramEnd"/>
      <w:r>
        <w:t xml:space="preserve"> …………………………. voix contre</w:t>
      </w:r>
    </w:p>
    <w:p w:rsidR="00A53A4D" w:rsidRDefault="00A53A4D" w:rsidP="00F45488">
      <w:pPr>
        <w:spacing w:after="0" w:line="276" w:lineRule="auto"/>
        <w:jc w:val="both"/>
      </w:pPr>
      <w:r>
        <w:tab/>
      </w:r>
      <w:proofErr w:type="gramStart"/>
      <w:r>
        <w:t>à</w:t>
      </w:r>
      <w:proofErr w:type="gramEnd"/>
      <w:r>
        <w:t xml:space="preserve"> …………………………. abstention(s)</w:t>
      </w:r>
    </w:p>
    <w:p w:rsidR="00A53A4D" w:rsidRDefault="00A53A4D" w:rsidP="00F45488">
      <w:pPr>
        <w:spacing w:after="0" w:line="276" w:lineRule="auto"/>
        <w:jc w:val="both"/>
      </w:pPr>
    </w:p>
    <w:p w:rsidR="00A53A4D" w:rsidRPr="00A15505" w:rsidRDefault="00A53A4D" w:rsidP="00A15505">
      <w:pPr>
        <w:spacing w:after="0" w:line="276" w:lineRule="auto"/>
        <w:ind w:firstLine="4536"/>
        <w:jc w:val="both"/>
      </w:pPr>
      <w:r w:rsidRPr="00A15505">
        <w:t xml:space="preserve">Fait </w:t>
      </w:r>
      <w:r w:rsidR="00A15505" w:rsidRPr="00A15505">
        <w:t>et délibéré en séance le ………………………………..</w:t>
      </w:r>
    </w:p>
    <w:p w:rsidR="00A15505" w:rsidRPr="00A15505" w:rsidRDefault="00A15505" w:rsidP="00A15505">
      <w:pPr>
        <w:ind w:left="2836" w:firstLine="1700"/>
        <w:rPr>
          <w:i/>
        </w:rPr>
      </w:pPr>
      <w:r w:rsidRPr="00A15505">
        <w:t>Le Maire</w:t>
      </w:r>
      <w:r>
        <w:t xml:space="preserve"> </w:t>
      </w:r>
      <w:r>
        <w:rPr>
          <w:i/>
        </w:rPr>
        <w:t>(Président)</w:t>
      </w:r>
    </w:p>
    <w:p w:rsidR="00A15505" w:rsidRPr="00A15505" w:rsidRDefault="00A15505" w:rsidP="00A15505"/>
    <w:p w:rsidR="00A15505" w:rsidRPr="00A15505" w:rsidRDefault="00A15505" w:rsidP="00A15505"/>
    <w:p w:rsidR="00A15505" w:rsidRPr="00A15505" w:rsidRDefault="00A15505" w:rsidP="00A15505"/>
    <w:p w:rsidR="00A15505" w:rsidRPr="00A15505" w:rsidRDefault="00A15505" w:rsidP="00A15505"/>
    <w:p w:rsidR="00A15505" w:rsidRPr="00A15505" w:rsidRDefault="00A15505" w:rsidP="00A15505">
      <w:pPr>
        <w:spacing w:after="0" w:line="276" w:lineRule="auto"/>
        <w:ind w:firstLine="4536"/>
        <w:jc w:val="both"/>
      </w:pPr>
    </w:p>
    <w:p w:rsidR="00A53A4D" w:rsidRDefault="00A53A4D" w:rsidP="00F45488">
      <w:pPr>
        <w:spacing w:after="0" w:line="276" w:lineRule="auto"/>
        <w:jc w:val="both"/>
      </w:pPr>
    </w:p>
    <w:p w:rsidR="000F724A" w:rsidRDefault="000F724A" w:rsidP="00F45488">
      <w:pPr>
        <w:spacing w:after="0" w:line="276" w:lineRule="auto"/>
        <w:jc w:val="both"/>
      </w:pPr>
    </w:p>
    <w:p w:rsidR="000C6D06" w:rsidRDefault="000C6D06" w:rsidP="00F45488">
      <w:pPr>
        <w:spacing w:after="0" w:line="276" w:lineRule="auto"/>
        <w:jc w:val="both"/>
      </w:pPr>
    </w:p>
    <w:sectPr w:rsidR="000C6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29" w:rsidRDefault="00287A29" w:rsidP="0078309A">
      <w:pPr>
        <w:spacing w:after="0" w:line="240" w:lineRule="auto"/>
      </w:pPr>
      <w:r>
        <w:separator/>
      </w:r>
    </w:p>
  </w:endnote>
  <w:endnote w:type="continuationSeparator" w:id="0">
    <w:p w:rsidR="00287A29" w:rsidRDefault="00287A29" w:rsidP="0078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9A" w:rsidRDefault="007830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9A" w:rsidRDefault="0078309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9A" w:rsidRDefault="007830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29" w:rsidRDefault="00287A29" w:rsidP="0078309A">
      <w:pPr>
        <w:spacing w:after="0" w:line="240" w:lineRule="auto"/>
      </w:pPr>
      <w:r>
        <w:separator/>
      </w:r>
    </w:p>
  </w:footnote>
  <w:footnote w:type="continuationSeparator" w:id="0">
    <w:p w:rsidR="00287A29" w:rsidRDefault="00287A29" w:rsidP="0078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9A" w:rsidRDefault="00E76DF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4692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9A" w:rsidRDefault="00E76DF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4693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9A" w:rsidRDefault="00E76DF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4691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41D"/>
    <w:multiLevelType w:val="hybridMultilevel"/>
    <w:tmpl w:val="A58ED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F6B"/>
    <w:multiLevelType w:val="hybridMultilevel"/>
    <w:tmpl w:val="206AC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0A17"/>
    <w:multiLevelType w:val="hybridMultilevel"/>
    <w:tmpl w:val="68F02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206E"/>
    <w:multiLevelType w:val="hybridMultilevel"/>
    <w:tmpl w:val="DC2C001C"/>
    <w:lvl w:ilvl="0" w:tplc="B4F6C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04237"/>
    <w:multiLevelType w:val="hybridMultilevel"/>
    <w:tmpl w:val="E6E8E0B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44775"/>
    <w:multiLevelType w:val="hybridMultilevel"/>
    <w:tmpl w:val="2EE46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2004"/>
    <w:multiLevelType w:val="hybridMultilevel"/>
    <w:tmpl w:val="C6C4E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524D"/>
    <w:multiLevelType w:val="hybridMultilevel"/>
    <w:tmpl w:val="41E2C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34769"/>
    <w:multiLevelType w:val="hybridMultilevel"/>
    <w:tmpl w:val="9042D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51"/>
    <w:rsid w:val="00032A2D"/>
    <w:rsid w:val="000C6D06"/>
    <w:rsid w:val="000F724A"/>
    <w:rsid w:val="001732C4"/>
    <w:rsid w:val="00287A29"/>
    <w:rsid w:val="004013D6"/>
    <w:rsid w:val="00652685"/>
    <w:rsid w:val="006B48B5"/>
    <w:rsid w:val="00730DE0"/>
    <w:rsid w:val="0078309A"/>
    <w:rsid w:val="008100A9"/>
    <w:rsid w:val="00862ACE"/>
    <w:rsid w:val="008D45AA"/>
    <w:rsid w:val="00A15505"/>
    <w:rsid w:val="00A53A4D"/>
    <w:rsid w:val="00A63451"/>
    <w:rsid w:val="00CB0659"/>
    <w:rsid w:val="00E76DF9"/>
    <w:rsid w:val="00F45488"/>
    <w:rsid w:val="00F476D9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27B94DE-5E96-41F6-9660-94EAAFC0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9A"/>
  </w:style>
  <w:style w:type="paragraph" w:styleId="Pieddepage">
    <w:name w:val="footer"/>
    <w:basedOn w:val="Normal"/>
    <w:link w:val="PieddepageCar"/>
    <w:unhideWhenUsed/>
    <w:rsid w:val="007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9A"/>
  </w:style>
  <w:style w:type="paragraph" w:customStyle="1" w:styleId="Default">
    <w:name w:val="Default"/>
    <w:rsid w:val="006B48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poste6</dc:creator>
  <cp:keywords/>
  <dc:description/>
  <cp:lastModifiedBy>poste6</cp:lastModifiedBy>
  <cp:revision>13</cp:revision>
  <dcterms:created xsi:type="dcterms:W3CDTF">2016-08-09T08:22:00Z</dcterms:created>
  <dcterms:modified xsi:type="dcterms:W3CDTF">2017-04-03T14:54:00Z</dcterms:modified>
</cp:coreProperties>
</file>