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7BE45" w14:textId="5019F186" w:rsidR="00765073" w:rsidRDefault="005C22D9" w:rsidP="00B82843">
      <w:pPr>
        <w:spacing w:before="99"/>
        <w:ind w:left="113" w:right="537"/>
        <w:rPr>
          <w:rFonts w:asciiTheme="minorHAnsi" w:eastAsia="Calibri" w:hAnsiTheme="minorHAnsi" w:cstheme="minorHAnsi"/>
          <w:b/>
          <w:color w:val="0069B5"/>
          <w:sz w:val="22"/>
          <w:szCs w:val="22"/>
          <w:lang w:val="fr-FR"/>
        </w:rPr>
      </w:pPr>
      <w:r>
        <w:pict w14:anchorId="71425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93.75pt">
            <v:imagedata r:id="rId7" o:title=""/>
          </v:shape>
        </w:pict>
      </w:r>
      <w:r w:rsidR="007D787B">
        <w:rPr>
          <w:rFonts w:asciiTheme="minorHAnsi" w:eastAsia="Calibri" w:hAnsiTheme="minorHAnsi" w:cstheme="minorHAnsi"/>
          <w:b/>
          <w:color w:val="0069B5"/>
          <w:w w:val="99"/>
          <w:sz w:val="22"/>
          <w:szCs w:val="22"/>
          <w:lang w:val="fr-FR"/>
        </w:rPr>
        <w:t xml:space="preserve">   </w:t>
      </w:r>
    </w:p>
    <w:p w14:paraId="1945C323" w14:textId="3A033A10" w:rsidR="007D787B" w:rsidRDefault="007D787B" w:rsidP="00B82843">
      <w:pPr>
        <w:spacing w:line="276" w:lineRule="auto"/>
        <w:ind w:left="312" w:right="537"/>
        <w:jc w:val="center"/>
        <w:rPr>
          <w:rFonts w:asciiTheme="minorHAnsi" w:eastAsia="Calibri" w:hAnsiTheme="minorHAnsi" w:cstheme="minorHAnsi"/>
          <w:b/>
          <w:color w:val="0069B5"/>
          <w:sz w:val="22"/>
          <w:szCs w:val="22"/>
          <w:lang w:val="fr-FR"/>
        </w:rPr>
      </w:pPr>
      <w:r>
        <w:rPr>
          <w:rFonts w:asciiTheme="minorHAnsi" w:eastAsia="Calibri" w:hAnsiTheme="minorHAnsi" w:cstheme="minorHAnsi"/>
          <w:b/>
          <w:color w:val="0069B5"/>
          <w:sz w:val="22"/>
          <w:szCs w:val="22"/>
          <w:lang w:val="fr-FR"/>
        </w:rPr>
        <w:t>PLAN DE CONTINUITE D’ACTIVITE</w:t>
      </w:r>
    </w:p>
    <w:p w14:paraId="18843332" w14:textId="6F8396E7" w:rsidR="007D787B" w:rsidRDefault="007D787B" w:rsidP="00B82843">
      <w:pPr>
        <w:spacing w:line="276" w:lineRule="auto"/>
        <w:ind w:left="312" w:right="537"/>
        <w:jc w:val="center"/>
        <w:rPr>
          <w:rFonts w:asciiTheme="minorHAnsi" w:eastAsia="Calibri" w:hAnsiTheme="minorHAnsi" w:cstheme="minorHAnsi"/>
          <w:b/>
          <w:color w:val="0069B5"/>
          <w:sz w:val="22"/>
          <w:szCs w:val="22"/>
          <w:lang w:val="fr-FR"/>
        </w:rPr>
      </w:pPr>
      <w:r>
        <w:rPr>
          <w:rFonts w:asciiTheme="minorHAnsi" w:eastAsia="Calibri" w:hAnsiTheme="minorHAnsi" w:cstheme="minorHAnsi"/>
          <w:b/>
          <w:color w:val="0069B5"/>
          <w:sz w:val="22"/>
          <w:szCs w:val="22"/>
          <w:lang w:val="fr-FR"/>
        </w:rPr>
        <w:t>AU SEIN DE LA COMMUNE/ET</w:t>
      </w:r>
      <w:r w:rsidR="00CD7CF3">
        <w:rPr>
          <w:rFonts w:asciiTheme="minorHAnsi" w:eastAsia="Calibri" w:hAnsiTheme="minorHAnsi" w:cstheme="minorHAnsi"/>
          <w:b/>
          <w:color w:val="0069B5"/>
          <w:sz w:val="22"/>
          <w:szCs w:val="22"/>
          <w:lang w:val="fr-FR"/>
        </w:rPr>
        <w:t>A</w:t>
      </w:r>
      <w:r>
        <w:rPr>
          <w:rFonts w:asciiTheme="minorHAnsi" w:eastAsia="Calibri" w:hAnsiTheme="minorHAnsi" w:cstheme="minorHAnsi"/>
          <w:b/>
          <w:color w:val="0069B5"/>
          <w:sz w:val="22"/>
          <w:szCs w:val="22"/>
          <w:lang w:val="fr-FR"/>
        </w:rPr>
        <w:t>BLISSEMENT</w:t>
      </w:r>
      <w:r w:rsidRPr="007D787B">
        <w:rPr>
          <w:rFonts w:asciiTheme="minorHAnsi" w:eastAsia="Calibri" w:hAnsiTheme="minorHAnsi" w:cstheme="minorHAnsi"/>
          <w:b/>
          <w:color w:val="0069B5"/>
          <w:sz w:val="22"/>
          <w:szCs w:val="22"/>
          <w:lang w:val="fr-FR"/>
        </w:rPr>
        <w:t xml:space="preserve"> </w:t>
      </w:r>
      <w:r>
        <w:rPr>
          <w:rFonts w:asciiTheme="minorHAnsi" w:eastAsia="Calibri" w:hAnsiTheme="minorHAnsi" w:cstheme="minorHAnsi"/>
          <w:b/>
          <w:color w:val="0069B5"/>
          <w:sz w:val="22"/>
          <w:szCs w:val="22"/>
          <w:lang w:val="fr-FR"/>
        </w:rPr>
        <w:t>……………………….</w:t>
      </w:r>
    </w:p>
    <w:p w14:paraId="195D154A" w14:textId="7858B467" w:rsidR="007D787B" w:rsidRDefault="007D787B" w:rsidP="00B82843">
      <w:pPr>
        <w:spacing w:line="276" w:lineRule="auto"/>
        <w:ind w:left="312" w:right="537"/>
        <w:jc w:val="center"/>
        <w:rPr>
          <w:rFonts w:asciiTheme="minorHAnsi" w:eastAsia="Calibri" w:hAnsiTheme="minorHAnsi" w:cstheme="minorHAnsi"/>
          <w:b/>
          <w:color w:val="0069B5"/>
          <w:sz w:val="22"/>
          <w:szCs w:val="22"/>
          <w:lang w:val="fr-FR"/>
        </w:rPr>
      </w:pPr>
      <w:r>
        <w:rPr>
          <w:rFonts w:asciiTheme="minorHAnsi" w:eastAsia="Calibri" w:hAnsiTheme="minorHAnsi" w:cstheme="minorHAnsi"/>
          <w:b/>
          <w:color w:val="0069B5"/>
          <w:sz w:val="22"/>
          <w:szCs w:val="22"/>
          <w:lang w:val="fr-FR"/>
        </w:rPr>
        <w:t xml:space="preserve">DANS LE CADRE DE LA GESTION DE LA PANDEMIE DE COVID-19 </w:t>
      </w:r>
    </w:p>
    <w:p w14:paraId="7E0DBDAA" w14:textId="70321279" w:rsidR="001D74B8" w:rsidRDefault="001D74B8" w:rsidP="00B82843">
      <w:pPr>
        <w:spacing w:line="276" w:lineRule="auto"/>
        <w:ind w:left="312" w:right="537"/>
        <w:jc w:val="center"/>
        <w:rPr>
          <w:rFonts w:asciiTheme="minorHAnsi" w:eastAsia="Calibri" w:hAnsiTheme="minorHAnsi" w:cstheme="minorHAnsi"/>
          <w:b/>
          <w:color w:val="0069B5"/>
          <w:sz w:val="22"/>
          <w:szCs w:val="22"/>
          <w:lang w:val="fr-FR"/>
        </w:rPr>
      </w:pPr>
    </w:p>
    <w:p w14:paraId="4BFBA591" w14:textId="6F3E1631" w:rsidR="001D74B8" w:rsidRDefault="001D74B8" w:rsidP="00B82843">
      <w:pPr>
        <w:spacing w:line="276" w:lineRule="auto"/>
        <w:ind w:left="312" w:right="537"/>
        <w:jc w:val="center"/>
        <w:rPr>
          <w:rFonts w:asciiTheme="minorHAnsi" w:eastAsia="Calibri" w:hAnsiTheme="minorHAnsi" w:cstheme="minorHAnsi"/>
          <w:b/>
          <w:color w:val="0069B5"/>
          <w:sz w:val="22"/>
          <w:szCs w:val="22"/>
          <w:lang w:val="fr-FR"/>
        </w:rPr>
      </w:pPr>
    </w:p>
    <w:p w14:paraId="3BE63C27" w14:textId="77777777" w:rsidR="00E93689" w:rsidRDefault="00E93689" w:rsidP="00B82843">
      <w:pPr>
        <w:spacing w:line="276" w:lineRule="auto"/>
        <w:ind w:left="312" w:right="537"/>
        <w:jc w:val="center"/>
        <w:rPr>
          <w:rFonts w:asciiTheme="minorHAnsi" w:eastAsia="Calibri" w:hAnsiTheme="minorHAnsi" w:cstheme="minorHAnsi"/>
          <w:b/>
          <w:color w:val="0069B5"/>
          <w:sz w:val="22"/>
          <w:szCs w:val="22"/>
          <w:lang w:val="fr-FR"/>
        </w:rPr>
      </w:pPr>
    </w:p>
    <w:p w14:paraId="42E059BC" w14:textId="3FDCAF5E" w:rsidR="001D74B8" w:rsidRDefault="001D74B8" w:rsidP="00B82843">
      <w:pPr>
        <w:spacing w:line="276" w:lineRule="auto"/>
        <w:ind w:right="537"/>
        <w:rPr>
          <w:rFonts w:asciiTheme="minorHAnsi" w:eastAsia="Calibri" w:hAnsiTheme="minorHAnsi" w:cstheme="minorHAnsi"/>
          <w:b/>
          <w:color w:val="0069B5"/>
          <w:sz w:val="24"/>
          <w:szCs w:val="24"/>
          <w:lang w:val="fr-FR"/>
        </w:rPr>
      </w:pPr>
    </w:p>
    <w:p w14:paraId="7E0CDC1E" w14:textId="77777777" w:rsidR="00E93689" w:rsidRPr="00B82843" w:rsidRDefault="00E93689" w:rsidP="00B82843">
      <w:pPr>
        <w:spacing w:line="276" w:lineRule="auto"/>
        <w:ind w:right="537"/>
        <w:rPr>
          <w:rFonts w:asciiTheme="minorHAnsi" w:eastAsia="Calibri" w:hAnsiTheme="minorHAnsi" w:cstheme="minorHAnsi"/>
          <w:b/>
          <w:color w:val="0069B5"/>
          <w:sz w:val="24"/>
          <w:szCs w:val="24"/>
          <w:lang w:val="fr-FR"/>
        </w:rPr>
      </w:pPr>
    </w:p>
    <w:p w14:paraId="05F75218" w14:textId="1ED522BF" w:rsidR="001D74B8" w:rsidRDefault="001D74B8" w:rsidP="00B82843">
      <w:pPr>
        <w:pStyle w:val="Paragraphedeliste"/>
        <w:numPr>
          <w:ilvl w:val="1"/>
          <w:numId w:val="2"/>
        </w:numPr>
        <w:spacing w:line="276" w:lineRule="auto"/>
        <w:ind w:right="537"/>
        <w:rPr>
          <w:rFonts w:asciiTheme="minorHAnsi" w:eastAsia="Calibri" w:hAnsiTheme="minorHAnsi" w:cstheme="minorHAnsi"/>
          <w:b/>
          <w:color w:val="0069B5"/>
          <w:sz w:val="22"/>
          <w:szCs w:val="22"/>
          <w:lang w:val="fr-FR"/>
        </w:rPr>
      </w:pPr>
      <w:r w:rsidRPr="001D74B8">
        <w:rPr>
          <w:rFonts w:asciiTheme="minorHAnsi" w:eastAsia="Calibri" w:hAnsiTheme="minorHAnsi" w:cstheme="minorHAnsi"/>
          <w:b/>
          <w:color w:val="0069B5"/>
          <w:sz w:val="22"/>
          <w:szCs w:val="22"/>
          <w:lang w:val="fr-FR"/>
        </w:rPr>
        <w:t>Objectif</w:t>
      </w:r>
    </w:p>
    <w:p w14:paraId="19915BD1" w14:textId="02737456" w:rsidR="001165B4" w:rsidRPr="001165B4" w:rsidRDefault="001165B4" w:rsidP="001165B4">
      <w:pPr>
        <w:spacing w:line="276" w:lineRule="auto"/>
        <w:ind w:left="312" w:right="28"/>
        <w:jc w:val="both"/>
        <w:rPr>
          <w:rFonts w:asciiTheme="minorHAnsi" w:eastAsia="Calibri" w:hAnsiTheme="minorHAnsi" w:cstheme="minorHAnsi"/>
          <w:b/>
          <w:sz w:val="22"/>
          <w:szCs w:val="22"/>
          <w:lang w:val="fr-FR"/>
        </w:rPr>
      </w:pPr>
      <w:r w:rsidRPr="001165B4">
        <w:rPr>
          <w:rFonts w:asciiTheme="minorHAnsi" w:eastAsia="Calibri" w:hAnsiTheme="minorHAnsi" w:cstheme="minorHAnsi"/>
          <w:b/>
          <w:sz w:val="22"/>
          <w:szCs w:val="22"/>
          <w:lang w:val="fr-FR"/>
        </w:rPr>
        <w:t xml:space="preserve">Les collectivités et leurs établissements publics assurent la gestion de services essentiels au bon fonctionnement de la société. Ils doivent répondre </w:t>
      </w:r>
      <w:r w:rsidR="00CD7CF3">
        <w:rPr>
          <w:rFonts w:asciiTheme="minorHAnsi" w:eastAsia="Calibri" w:hAnsiTheme="minorHAnsi" w:cstheme="minorHAnsi"/>
          <w:b/>
          <w:sz w:val="22"/>
          <w:szCs w:val="22"/>
          <w:lang w:val="fr-FR"/>
        </w:rPr>
        <w:t xml:space="preserve">à </w:t>
      </w:r>
      <w:r w:rsidRPr="001165B4">
        <w:rPr>
          <w:rFonts w:asciiTheme="minorHAnsi" w:eastAsia="Calibri" w:hAnsiTheme="minorHAnsi" w:cstheme="minorHAnsi"/>
          <w:b/>
          <w:sz w:val="22"/>
          <w:szCs w:val="22"/>
          <w:lang w:val="fr-FR"/>
        </w:rPr>
        <w:t>une obligation de service public.</w:t>
      </w:r>
    </w:p>
    <w:p w14:paraId="787C1945" w14:textId="65D36E45" w:rsidR="001165B4" w:rsidRPr="001165B4" w:rsidRDefault="001165B4" w:rsidP="001165B4">
      <w:pPr>
        <w:spacing w:line="276" w:lineRule="auto"/>
        <w:ind w:left="312" w:right="28"/>
        <w:jc w:val="both"/>
        <w:rPr>
          <w:rFonts w:asciiTheme="minorHAnsi" w:eastAsia="Calibri" w:hAnsiTheme="minorHAnsi" w:cstheme="minorHAnsi"/>
          <w:bCs/>
          <w:sz w:val="22"/>
          <w:szCs w:val="22"/>
          <w:lang w:val="fr-FR"/>
        </w:rPr>
      </w:pPr>
      <w:r w:rsidRPr="001165B4">
        <w:rPr>
          <w:rFonts w:asciiTheme="minorHAnsi" w:eastAsia="Calibri" w:hAnsiTheme="minorHAnsi" w:cstheme="minorHAnsi"/>
          <w:bCs/>
          <w:sz w:val="22"/>
          <w:szCs w:val="22"/>
          <w:lang w:val="fr-FR"/>
        </w:rPr>
        <w:t xml:space="preserve">En période de crise ou de pandémie, le plan de continuité d’activité </w:t>
      </w:r>
      <w:r w:rsidRPr="001165B4">
        <w:rPr>
          <w:rFonts w:asciiTheme="minorHAnsi" w:eastAsia="Calibri" w:hAnsiTheme="minorHAnsi" w:cstheme="minorHAnsi"/>
          <w:b/>
          <w:sz w:val="22"/>
          <w:szCs w:val="22"/>
          <w:lang w:val="fr-FR"/>
        </w:rPr>
        <w:t xml:space="preserve">(PCA) </w:t>
      </w:r>
      <w:r w:rsidRPr="001165B4">
        <w:rPr>
          <w:rFonts w:asciiTheme="minorHAnsi" w:eastAsia="Calibri" w:hAnsiTheme="minorHAnsi" w:cstheme="minorHAnsi"/>
          <w:bCs/>
          <w:sz w:val="22"/>
          <w:szCs w:val="22"/>
          <w:lang w:val="fr-FR"/>
        </w:rPr>
        <w:t xml:space="preserve">a pour objectif de définir les modalités de fonctionnement des services </w:t>
      </w:r>
      <w:r w:rsidRPr="001165B4">
        <w:rPr>
          <w:rFonts w:asciiTheme="minorHAnsi" w:eastAsia="Calibri" w:hAnsiTheme="minorHAnsi" w:cstheme="minorHAnsi"/>
          <w:bCs/>
          <w:sz w:val="22"/>
          <w:szCs w:val="22"/>
          <w:highlight w:val="yellow"/>
          <w:lang w:val="fr-FR"/>
        </w:rPr>
        <w:t>de la collectivité /de l’établissement</w:t>
      </w:r>
      <w:r w:rsidRPr="001165B4">
        <w:rPr>
          <w:rFonts w:asciiTheme="minorHAnsi" w:eastAsia="Calibri" w:hAnsiTheme="minorHAnsi" w:cstheme="minorHAnsi"/>
          <w:bCs/>
          <w:sz w:val="22"/>
          <w:szCs w:val="22"/>
          <w:lang w:val="fr-FR"/>
        </w:rPr>
        <w:t xml:space="preserve"> en mode dégradé</w:t>
      </w:r>
      <w:r w:rsidR="00E93689">
        <w:rPr>
          <w:rFonts w:asciiTheme="minorHAnsi" w:eastAsia="Calibri" w:hAnsiTheme="minorHAnsi" w:cstheme="minorHAnsi"/>
          <w:bCs/>
          <w:sz w:val="22"/>
          <w:szCs w:val="22"/>
          <w:lang w:val="fr-FR"/>
        </w:rPr>
        <w:t>, et d’assurer le maintien des activités indispensables.</w:t>
      </w:r>
    </w:p>
    <w:p w14:paraId="71A2AB49" w14:textId="77777777" w:rsidR="001165B4" w:rsidRPr="001165B4" w:rsidRDefault="001165B4" w:rsidP="001165B4">
      <w:pPr>
        <w:spacing w:line="276" w:lineRule="auto"/>
        <w:ind w:right="537"/>
        <w:rPr>
          <w:rFonts w:asciiTheme="minorHAnsi" w:eastAsia="Calibri" w:hAnsiTheme="minorHAnsi" w:cstheme="minorHAnsi"/>
          <w:b/>
          <w:color w:val="0069B5"/>
          <w:sz w:val="22"/>
          <w:szCs w:val="22"/>
          <w:lang w:val="fr-FR"/>
        </w:rPr>
      </w:pPr>
    </w:p>
    <w:p w14:paraId="0E7B6662" w14:textId="2242B699" w:rsidR="001165B4" w:rsidRDefault="001165B4" w:rsidP="00B82843">
      <w:pPr>
        <w:pStyle w:val="Paragraphedeliste"/>
        <w:numPr>
          <w:ilvl w:val="1"/>
          <w:numId w:val="2"/>
        </w:numPr>
        <w:spacing w:line="276" w:lineRule="auto"/>
        <w:ind w:right="537"/>
        <w:rPr>
          <w:rFonts w:asciiTheme="minorHAnsi" w:eastAsia="Calibri" w:hAnsiTheme="minorHAnsi" w:cstheme="minorHAnsi"/>
          <w:b/>
          <w:color w:val="0069B5"/>
          <w:sz w:val="22"/>
          <w:szCs w:val="22"/>
          <w:lang w:val="fr-FR"/>
        </w:rPr>
      </w:pPr>
      <w:r>
        <w:rPr>
          <w:rFonts w:asciiTheme="minorHAnsi" w:eastAsia="Calibri" w:hAnsiTheme="minorHAnsi" w:cstheme="minorHAnsi"/>
          <w:b/>
          <w:color w:val="0069B5"/>
          <w:sz w:val="22"/>
          <w:szCs w:val="22"/>
          <w:lang w:val="fr-FR"/>
        </w:rPr>
        <w:t>Pourquoi mettre en place un PCA</w:t>
      </w:r>
      <w:r w:rsidR="00E93689">
        <w:rPr>
          <w:rFonts w:asciiTheme="minorHAnsi" w:eastAsia="Calibri" w:hAnsiTheme="minorHAnsi" w:cstheme="minorHAnsi"/>
          <w:b/>
          <w:color w:val="0069B5"/>
          <w:sz w:val="22"/>
          <w:szCs w:val="22"/>
          <w:lang w:val="fr-FR"/>
        </w:rPr>
        <w:t> ?</w:t>
      </w:r>
    </w:p>
    <w:p w14:paraId="7A4DCA7C" w14:textId="5023352F" w:rsidR="00B82843" w:rsidRPr="00870889" w:rsidRDefault="001165B4" w:rsidP="001165B4">
      <w:pPr>
        <w:spacing w:line="276" w:lineRule="auto"/>
        <w:ind w:right="28" w:firstLine="360"/>
        <w:jc w:val="both"/>
        <w:rPr>
          <w:rFonts w:asciiTheme="minorHAnsi" w:eastAsia="Calibri" w:hAnsiTheme="minorHAnsi" w:cstheme="minorHAnsi"/>
          <w:bCs/>
          <w:sz w:val="22"/>
          <w:szCs w:val="22"/>
          <w:lang w:val="fr-FR"/>
        </w:rPr>
      </w:pPr>
      <w:r>
        <w:rPr>
          <w:rFonts w:asciiTheme="minorHAnsi" w:eastAsia="Calibri" w:hAnsiTheme="minorHAnsi" w:cstheme="minorHAnsi"/>
          <w:bCs/>
          <w:sz w:val="22"/>
          <w:szCs w:val="22"/>
          <w:lang w:val="fr-FR"/>
        </w:rPr>
        <w:t>Le</w:t>
      </w:r>
      <w:r w:rsidR="00B82843" w:rsidRPr="00870889">
        <w:rPr>
          <w:rFonts w:asciiTheme="minorHAnsi" w:eastAsia="Calibri" w:hAnsiTheme="minorHAnsi" w:cstheme="minorHAnsi"/>
          <w:bCs/>
          <w:sz w:val="22"/>
          <w:szCs w:val="22"/>
          <w:lang w:val="fr-FR"/>
        </w:rPr>
        <w:t xml:space="preserve"> </w:t>
      </w:r>
      <w:proofErr w:type="gramStart"/>
      <w:r w:rsidR="00B82843" w:rsidRPr="00870889">
        <w:rPr>
          <w:rFonts w:asciiTheme="minorHAnsi" w:eastAsia="Calibri" w:hAnsiTheme="minorHAnsi" w:cstheme="minorHAnsi"/>
          <w:b/>
          <w:sz w:val="22"/>
          <w:szCs w:val="22"/>
          <w:lang w:val="fr-FR"/>
        </w:rPr>
        <w:t>PCA  </w:t>
      </w:r>
      <w:r w:rsidRPr="001165B4">
        <w:rPr>
          <w:rFonts w:asciiTheme="minorHAnsi" w:eastAsia="Calibri" w:hAnsiTheme="minorHAnsi" w:cstheme="minorHAnsi"/>
          <w:bCs/>
          <w:sz w:val="22"/>
          <w:szCs w:val="22"/>
          <w:lang w:val="fr-FR"/>
        </w:rPr>
        <w:t>sert</w:t>
      </w:r>
      <w:proofErr w:type="gramEnd"/>
      <w:r w:rsidRPr="001165B4">
        <w:rPr>
          <w:rFonts w:asciiTheme="minorHAnsi" w:eastAsia="Calibri" w:hAnsiTheme="minorHAnsi" w:cstheme="minorHAnsi"/>
          <w:bCs/>
          <w:sz w:val="22"/>
          <w:szCs w:val="22"/>
          <w:lang w:val="fr-FR"/>
        </w:rPr>
        <w:t xml:space="preserve"> à </w:t>
      </w:r>
      <w:r w:rsidR="00B82843" w:rsidRPr="001165B4">
        <w:rPr>
          <w:rFonts w:asciiTheme="minorHAnsi" w:eastAsia="Calibri" w:hAnsiTheme="minorHAnsi" w:cstheme="minorHAnsi"/>
          <w:bCs/>
          <w:sz w:val="22"/>
          <w:szCs w:val="22"/>
          <w:lang w:val="fr-FR"/>
        </w:rPr>
        <w:t>:</w:t>
      </w:r>
    </w:p>
    <w:p w14:paraId="5E02C668" w14:textId="77777777" w:rsidR="00870889" w:rsidRPr="00870889" w:rsidRDefault="00870889" w:rsidP="00D5355B">
      <w:pPr>
        <w:spacing w:line="276" w:lineRule="auto"/>
        <w:ind w:right="28"/>
        <w:jc w:val="both"/>
        <w:rPr>
          <w:rFonts w:asciiTheme="minorHAnsi" w:eastAsia="Calibri" w:hAnsiTheme="minorHAnsi" w:cstheme="minorHAnsi"/>
          <w:bCs/>
          <w:sz w:val="22"/>
          <w:szCs w:val="22"/>
          <w:lang w:val="fr-FR"/>
        </w:rPr>
      </w:pPr>
    </w:p>
    <w:p w14:paraId="3D702A7B" w14:textId="102CFFA4" w:rsidR="00B82843" w:rsidRDefault="00945018" w:rsidP="00D5355B">
      <w:pPr>
        <w:pStyle w:val="Paragraphedeliste"/>
        <w:numPr>
          <w:ilvl w:val="0"/>
          <w:numId w:val="7"/>
        </w:numPr>
        <w:spacing w:line="276" w:lineRule="auto"/>
        <w:ind w:right="28"/>
        <w:jc w:val="both"/>
        <w:rPr>
          <w:rFonts w:asciiTheme="minorHAnsi" w:eastAsia="Calibri" w:hAnsiTheme="minorHAnsi" w:cstheme="minorHAnsi"/>
          <w:bCs/>
          <w:sz w:val="22"/>
          <w:szCs w:val="22"/>
          <w:lang w:val="fr-FR"/>
        </w:rPr>
      </w:pPr>
      <w:proofErr w:type="gramStart"/>
      <w:r w:rsidRPr="001165B4">
        <w:rPr>
          <w:rFonts w:asciiTheme="minorHAnsi" w:eastAsia="Calibri" w:hAnsiTheme="minorHAnsi" w:cstheme="minorHAnsi"/>
          <w:bCs/>
          <w:color w:val="0069B5"/>
          <w:sz w:val="22"/>
          <w:szCs w:val="22"/>
          <w:lang w:val="fr-FR"/>
        </w:rPr>
        <w:t>d</w:t>
      </w:r>
      <w:r w:rsidR="00B82843" w:rsidRPr="001165B4">
        <w:rPr>
          <w:rFonts w:asciiTheme="minorHAnsi" w:eastAsia="Calibri" w:hAnsiTheme="minorHAnsi" w:cstheme="minorHAnsi"/>
          <w:bCs/>
          <w:color w:val="0069B5"/>
          <w:sz w:val="22"/>
          <w:szCs w:val="22"/>
          <w:lang w:val="fr-FR"/>
        </w:rPr>
        <w:t>éfini</w:t>
      </w:r>
      <w:r w:rsidR="001165B4" w:rsidRPr="001165B4">
        <w:rPr>
          <w:rFonts w:asciiTheme="minorHAnsi" w:eastAsia="Calibri" w:hAnsiTheme="minorHAnsi" w:cstheme="minorHAnsi"/>
          <w:bCs/>
          <w:color w:val="0069B5"/>
          <w:sz w:val="22"/>
          <w:szCs w:val="22"/>
          <w:lang w:val="fr-FR"/>
        </w:rPr>
        <w:t>r</w:t>
      </w:r>
      <w:r w:rsidR="00B82843" w:rsidRPr="001165B4">
        <w:rPr>
          <w:rFonts w:asciiTheme="minorHAnsi" w:eastAsia="Calibri" w:hAnsiTheme="minorHAnsi" w:cstheme="minorHAnsi"/>
          <w:bCs/>
          <w:color w:val="0069B5"/>
          <w:sz w:val="22"/>
          <w:szCs w:val="22"/>
          <w:lang w:val="fr-FR"/>
        </w:rPr>
        <w:t xml:space="preserve">  les</w:t>
      </w:r>
      <w:proofErr w:type="gramEnd"/>
      <w:r w:rsidR="00B82843" w:rsidRPr="001165B4">
        <w:rPr>
          <w:rFonts w:asciiTheme="minorHAnsi" w:eastAsia="Calibri" w:hAnsiTheme="minorHAnsi" w:cstheme="minorHAnsi"/>
          <w:bCs/>
          <w:color w:val="0069B5"/>
          <w:sz w:val="22"/>
          <w:szCs w:val="22"/>
          <w:lang w:val="fr-FR"/>
        </w:rPr>
        <w:t xml:space="preserve"> missions essentielles</w:t>
      </w:r>
      <w:r w:rsidRPr="001165B4">
        <w:rPr>
          <w:rFonts w:asciiTheme="minorHAnsi" w:eastAsia="Calibri" w:hAnsiTheme="minorHAnsi" w:cstheme="minorHAnsi"/>
          <w:bCs/>
          <w:color w:val="0069B5"/>
          <w:sz w:val="22"/>
          <w:szCs w:val="22"/>
          <w:lang w:val="fr-FR"/>
        </w:rPr>
        <w:t xml:space="preserve"> </w:t>
      </w:r>
      <w:r w:rsidRPr="00870889">
        <w:rPr>
          <w:rFonts w:asciiTheme="minorHAnsi" w:eastAsia="Calibri" w:hAnsiTheme="minorHAnsi" w:cstheme="minorHAnsi"/>
          <w:bCs/>
          <w:sz w:val="22"/>
          <w:szCs w:val="22"/>
          <w:lang w:val="fr-FR"/>
        </w:rPr>
        <w:t>et les missions accessoires dans un contexte de pandémie,</w:t>
      </w:r>
    </w:p>
    <w:p w14:paraId="2957FB70" w14:textId="625E1234" w:rsidR="00E93689" w:rsidRPr="00870889" w:rsidRDefault="008E4FC2" w:rsidP="00D5355B">
      <w:pPr>
        <w:pStyle w:val="Paragraphedeliste"/>
        <w:numPr>
          <w:ilvl w:val="0"/>
          <w:numId w:val="7"/>
        </w:numPr>
        <w:spacing w:line="276" w:lineRule="auto"/>
        <w:ind w:right="28"/>
        <w:jc w:val="both"/>
        <w:rPr>
          <w:rFonts w:asciiTheme="minorHAnsi" w:eastAsia="Calibri" w:hAnsiTheme="minorHAnsi" w:cstheme="minorHAnsi"/>
          <w:bCs/>
          <w:sz w:val="22"/>
          <w:szCs w:val="22"/>
          <w:lang w:val="fr-FR"/>
        </w:rPr>
      </w:pPr>
      <w:proofErr w:type="gramStart"/>
      <w:r>
        <w:rPr>
          <w:rFonts w:asciiTheme="minorHAnsi" w:eastAsia="Calibri" w:hAnsiTheme="minorHAnsi" w:cstheme="minorHAnsi"/>
          <w:bCs/>
          <w:color w:val="0069B5"/>
          <w:sz w:val="22"/>
          <w:szCs w:val="22"/>
          <w:lang w:val="fr-FR"/>
        </w:rPr>
        <w:t>identifier</w:t>
      </w:r>
      <w:proofErr w:type="gramEnd"/>
      <w:r w:rsidR="00C76F96" w:rsidRPr="00C76F96">
        <w:rPr>
          <w:rFonts w:asciiTheme="minorHAnsi" w:eastAsia="Calibri" w:hAnsiTheme="minorHAnsi" w:cstheme="minorHAnsi"/>
          <w:bCs/>
          <w:color w:val="0069B5"/>
          <w:sz w:val="22"/>
          <w:szCs w:val="22"/>
          <w:lang w:val="fr-FR"/>
        </w:rPr>
        <w:t xml:space="preserve"> les agents devant être </w:t>
      </w:r>
      <w:r w:rsidR="00C76F96">
        <w:rPr>
          <w:rFonts w:asciiTheme="minorHAnsi" w:eastAsia="Calibri" w:hAnsiTheme="minorHAnsi" w:cstheme="minorHAnsi"/>
          <w:bCs/>
          <w:sz w:val="22"/>
          <w:szCs w:val="22"/>
          <w:lang w:val="fr-FR"/>
        </w:rPr>
        <w:t>impérativement, soit présent</w:t>
      </w:r>
      <w:r w:rsidR="00D30C24">
        <w:rPr>
          <w:rFonts w:asciiTheme="minorHAnsi" w:eastAsia="Calibri" w:hAnsiTheme="minorHAnsi" w:cstheme="minorHAnsi"/>
          <w:bCs/>
          <w:sz w:val="22"/>
          <w:szCs w:val="22"/>
          <w:lang w:val="fr-FR"/>
        </w:rPr>
        <w:t>s</w:t>
      </w:r>
      <w:r w:rsidR="00C76F96">
        <w:rPr>
          <w:rFonts w:asciiTheme="minorHAnsi" w:eastAsia="Calibri" w:hAnsiTheme="minorHAnsi" w:cstheme="minorHAnsi"/>
          <w:bCs/>
          <w:sz w:val="22"/>
          <w:szCs w:val="22"/>
          <w:lang w:val="fr-FR"/>
        </w:rPr>
        <w:t xml:space="preserve"> physiquement, soit en télétravail actif,</w:t>
      </w:r>
    </w:p>
    <w:p w14:paraId="2A74A38D" w14:textId="70C0E420" w:rsidR="00D5355B" w:rsidRPr="00870889" w:rsidRDefault="008E4FC2" w:rsidP="00D5355B">
      <w:pPr>
        <w:pStyle w:val="Paragraphedeliste"/>
        <w:numPr>
          <w:ilvl w:val="0"/>
          <w:numId w:val="7"/>
        </w:numPr>
        <w:spacing w:line="276" w:lineRule="auto"/>
        <w:ind w:right="28"/>
        <w:jc w:val="both"/>
        <w:rPr>
          <w:rFonts w:asciiTheme="minorHAnsi" w:eastAsia="Calibri" w:hAnsiTheme="minorHAnsi" w:cstheme="minorHAnsi"/>
          <w:bCs/>
          <w:sz w:val="22"/>
          <w:szCs w:val="22"/>
          <w:lang w:val="fr-FR"/>
        </w:rPr>
      </w:pPr>
      <w:proofErr w:type="gramStart"/>
      <w:r>
        <w:rPr>
          <w:rFonts w:asciiTheme="minorHAnsi" w:eastAsia="Calibri" w:hAnsiTheme="minorHAnsi" w:cstheme="minorHAnsi"/>
          <w:bCs/>
          <w:color w:val="0069B5"/>
          <w:sz w:val="22"/>
          <w:szCs w:val="22"/>
          <w:lang w:val="fr-FR"/>
        </w:rPr>
        <w:t>p</w:t>
      </w:r>
      <w:r w:rsidR="00E93689">
        <w:rPr>
          <w:rFonts w:asciiTheme="minorHAnsi" w:eastAsia="Calibri" w:hAnsiTheme="minorHAnsi" w:cstheme="minorHAnsi"/>
          <w:bCs/>
          <w:color w:val="0069B5"/>
          <w:sz w:val="22"/>
          <w:szCs w:val="22"/>
          <w:lang w:val="fr-FR"/>
        </w:rPr>
        <w:t>réciser</w:t>
      </w:r>
      <w:proofErr w:type="gramEnd"/>
      <w:r w:rsidR="00E93689">
        <w:rPr>
          <w:rFonts w:asciiTheme="minorHAnsi" w:eastAsia="Calibri" w:hAnsiTheme="minorHAnsi" w:cstheme="minorHAnsi"/>
          <w:bCs/>
          <w:color w:val="0069B5"/>
          <w:sz w:val="22"/>
          <w:szCs w:val="22"/>
          <w:lang w:val="fr-FR"/>
        </w:rPr>
        <w:t xml:space="preserve"> </w:t>
      </w:r>
      <w:r w:rsidR="00B82843" w:rsidRPr="001165B4">
        <w:rPr>
          <w:rFonts w:asciiTheme="minorHAnsi" w:eastAsia="Calibri" w:hAnsiTheme="minorHAnsi" w:cstheme="minorHAnsi"/>
          <w:bCs/>
          <w:color w:val="0069B5"/>
          <w:sz w:val="22"/>
          <w:szCs w:val="22"/>
          <w:lang w:val="fr-FR"/>
        </w:rPr>
        <w:t xml:space="preserve">le positionnement </w:t>
      </w:r>
      <w:r w:rsidR="00B82843" w:rsidRPr="00870889">
        <w:rPr>
          <w:rFonts w:asciiTheme="minorHAnsi" w:eastAsia="Calibri" w:hAnsiTheme="minorHAnsi" w:cstheme="minorHAnsi"/>
          <w:bCs/>
          <w:sz w:val="22"/>
          <w:szCs w:val="22"/>
          <w:lang w:val="fr-FR"/>
        </w:rPr>
        <w:t xml:space="preserve">des </w:t>
      </w:r>
      <w:r w:rsidR="00C76F96" w:rsidRPr="00870889">
        <w:rPr>
          <w:rFonts w:asciiTheme="minorHAnsi" w:eastAsia="Calibri" w:hAnsiTheme="minorHAnsi" w:cstheme="minorHAnsi"/>
          <w:bCs/>
          <w:sz w:val="22"/>
          <w:szCs w:val="22"/>
          <w:lang w:val="fr-FR"/>
        </w:rPr>
        <w:t>agents,</w:t>
      </w:r>
    </w:p>
    <w:p w14:paraId="71511C10" w14:textId="20DAC783" w:rsidR="00B82843" w:rsidRDefault="00945018" w:rsidP="00D5355B">
      <w:pPr>
        <w:pStyle w:val="Paragraphedeliste"/>
        <w:numPr>
          <w:ilvl w:val="0"/>
          <w:numId w:val="7"/>
        </w:numPr>
        <w:spacing w:line="276" w:lineRule="auto"/>
        <w:ind w:right="28"/>
        <w:jc w:val="both"/>
        <w:rPr>
          <w:rFonts w:asciiTheme="minorHAnsi" w:eastAsia="Calibri" w:hAnsiTheme="minorHAnsi" w:cstheme="minorHAnsi"/>
          <w:bCs/>
          <w:sz w:val="22"/>
          <w:szCs w:val="22"/>
          <w:lang w:val="fr-FR"/>
        </w:rPr>
      </w:pPr>
      <w:proofErr w:type="gramStart"/>
      <w:r w:rsidRPr="001165B4">
        <w:rPr>
          <w:rFonts w:asciiTheme="minorHAnsi" w:eastAsia="Calibri" w:hAnsiTheme="minorHAnsi" w:cstheme="minorHAnsi"/>
          <w:bCs/>
          <w:color w:val="0069B5"/>
          <w:sz w:val="22"/>
          <w:szCs w:val="22"/>
          <w:lang w:val="fr-FR"/>
        </w:rPr>
        <w:t>préconise</w:t>
      </w:r>
      <w:r w:rsidR="001165B4" w:rsidRPr="001165B4">
        <w:rPr>
          <w:rFonts w:asciiTheme="minorHAnsi" w:eastAsia="Calibri" w:hAnsiTheme="minorHAnsi" w:cstheme="minorHAnsi"/>
          <w:bCs/>
          <w:color w:val="0069B5"/>
          <w:sz w:val="22"/>
          <w:szCs w:val="22"/>
          <w:lang w:val="fr-FR"/>
        </w:rPr>
        <w:t>r</w:t>
      </w:r>
      <w:proofErr w:type="gramEnd"/>
      <w:r w:rsidRPr="001165B4">
        <w:rPr>
          <w:rFonts w:asciiTheme="minorHAnsi" w:eastAsia="Calibri" w:hAnsiTheme="minorHAnsi" w:cstheme="minorHAnsi"/>
          <w:bCs/>
          <w:color w:val="0069B5"/>
          <w:sz w:val="22"/>
          <w:szCs w:val="22"/>
          <w:lang w:val="fr-FR"/>
        </w:rPr>
        <w:t xml:space="preserve"> les </w:t>
      </w:r>
      <w:r w:rsidR="00B82843" w:rsidRPr="001165B4">
        <w:rPr>
          <w:rFonts w:asciiTheme="minorHAnsi" w:eastAsia="Calibri" w:hAnsiTheme="minorHAnsi" w:cstheme="minorHAnsi"/>
          <w:bCs/>
          <w:color w:val="0069B5"/>
          <w:sz w:val="22"/>
          <w:szCs w:val="22"/>
          <w:lang w:val="fr-FR"/>
        </w:rPr>
        <w:t xml:space="preserve">mesures de prévention </w:t>
      </w:r>
      <w:r w:rsidRPr="00870889">
        <w:rPr>
          <w:rFonts w:asciiTheme="minorHAnsi" w:eastAsia="Calibri" w:hAnsiTheme="minorHAnsi" w:cstheme="minorHAnsi"/>
          <w:bCs/>
          <w:sz w:val="22"/>
          <w:szCs w:val="22"/>
          <w:lang w:val="fr-FR"/>
        </w:rPr>
        <w:t>à adopter</w:t>
      </w:r>
      <w:r w:rsidR="00B82843" w:rsidRPr="00870889">
        <w:rPr>
          <w:rFonts w:asciiTheme="minorHAnsi" w:eastAsia="Calibri" w:hAnsiTheme="minorHAnsi" w:cstheme="minorHAnsi"/>
          <w:bCs/>
          <w:sz w:val="22"/>
          <w:szCs w:val="22"/>
          <w:lang w:val="fr-FR"/>
        </w:rPr>
        <w:t xml:space="preserve"> pour préserver la santé et la sécurité des agents en</w:t>
      </w:r>
      <w:r w:rsidR="00D5355B" w:rsidRPr="00870889">
        <w:rPr>
          <w:rFonts w:asciiTheme="minorHAnsi" w:eastAsia="Calibri" w:hAnsiTheme="minorHAnsi" w:cstheme="minorHAnsi"/>
          <w:bCs/>
          <w:sz w:val="22"/>
          <w:szCs w:val="22"/>
          <w:lang w:val="fr-FR"/>
        </w:rPr>
        <w:t xml:space="preserve"> </w:t>
      </w:r>
      <w:r w:rsidR="00B82843" w:rsidRPr="00870889">
        <w:rPr>
          <w:rFonts w:asciiTheme="minorHAnsi" w:eastAsia="Calibri" w:hAnsiTheme="minorHAnsi" w:cstheme="minorHAnsi"/>
          <w:bCs/>
          <w:sz w:val="22"/>
          <w:szCs w:val="22"/>
          <w:lang w:val="fr-FR"/>
        </w:rPr>
        <w:t>activité</w:t>
      </w:r>
      <w:r w:rsidR="00870889">
        <w:rPr>
          <w:rFonts w:asciiTheme="minorHAnsi" w:eastAsia="Calibri" w:hAnsiTheme="minorHAnsi" w:cstheme="minorHAnsi"/>
          <w:bCs/>
          <w:sz w:val="22"/>
          <w:szCs w:val="22"/>
          <w:lang w:val="fr-FR"/>
        </w:rPr>
        <w:t>,</w:t>
      </w:r>
    </w:p>
    <w:p w14:paraId="7AB22491" w14:textId="1FF5F3A1" w:rsidR="00870889" w:rsidRPr="00E93689" w:rsidRDefault="00870889" w:rsidP="00870889">
      <w:pPr>
        <w:pStyle w:val="Corpsdetexte"/>
        <w:numPr>
          <w:ilvl w:val="0"/>
          <w:numId w:val="7"/>
        </w:numPr>
        <w:jc w:val="both"/>
        <w:rPr>
          <w:rFonts w:asciiTheme="minorHAnsi" w:eastAsia="Calibri" w:hAnsiTheme="minorHAnsi" w:cstheme="minorHAnsi"/>
          <w:bCs/>
          <w:color w:val="0069B5"/>
          <w:sz w:val="22"/>
          <w:szCs w:val="22"/>
          <w:lang w:eastAsia="en-US"/>
        </w:rPr>
      </w:pPr>
      <w:proofErr w:type="gramStart"/>
      <w:r w:rsidRPr="00E93689">
        <w:rPr>
          <w:rFonts w:asciiTheme="minorHAnsi" w:eastAsia="Calibri" w:hAnsiTheme="minorHAnsi" w:cstheme="minorHAnsi"/>
          <w:bCs/>
          <w:color w:val="0069B5"/>
          <w:sz w:val="22"/>
          <w:szCs w:val="22"/>
          <w:lang w:eastAsia="en-US"/>
        </w:rPr>
        <w:t>limite</w:t>
      </w:r>
      <w:r w:rsidR="001165B4" w:rsidRPr="00E93689">
        <w:rPr>
          <w:rFonts w:asciiTheme="minorHAnsi" w:eastAsia="Calibri" w:hAnsiTheme="minorHAnsi" w:cstheme="minorHAnsi"/>
          <w:bCs/>
          <w:color w:val="0069B5"/>
          <w:sz w:val="22"/>
          <w:szCs w:val="22"/>
          <w:lang w:eastAsia="en-US"/>
        </w:rPr>
        <w:t>r</w:t>
      </w:r>
      <w:proofErr w:type="gramEnd"/>
      <w:r w:rsidRPr="00E93689">
        <w:rPr>
          <w:rFonts w:asciiTheme="minorHAnsi" w:eastAsia="Calibri" w:hAnsiTheme="minorHAnsi" w:cstheme="minorHAnsi"/>
          <w:bCs/>
          <w:color w:val="0069B5"/>
          <w:sz w:val="22"/>
          <w:szCs w:val="22"/>
          <w:lang w:eastAsia="en-US"/>
        </w:rPr>
        <w:t xml:space="preserve"> autant que possible la propagation du virus </w:t>
      </w:r>
      <w:r w:rsidRPr="00E93689">
        <w:rPr>
          <w:rFonts w:asciiTheme="minorHAnsi" w:eastAsia="Calibri" w:hAnsiTheme="minorHAnsi" w:cstheme="minorHAnsi"/>
          <w:bCs/>
          <w:sz w:val="22"/>
          <w:szCs w:val="22"/>
          <w:lang w:eastAsia="en-US"/>
        </w:rPr>
        <w:t>au sein de la collectivité,</w:t>
      </w:r>
    </w:p>
    <w:p w14:paraId="141A2AE3" w14:textId="111F842C" w:rsidR="00870889" w:rsidRPr="00870889" w:rsidRDefault="00870889" w:rsidP="00D5355B">
      <w:pPr>
        <w:pStyle w:val="Paragraphedeliste"/>
        <w:numPr>
          <w:ilvl w:val="0"/>
          <w:numId w:val="7"/>
        </w:numPr>
        <w:spacing w:line="276" w:lineRule="auto"/>
        <w:ind w:right="28"/>
        <w:jc w:val="both"/>
        <w:rPr>
          <w:rFonts w:asciiTheme="minorHAnsi" w:eastAsia="Calibri" w:hAnsiTheme="minorHAnsi" w:cstheme="minorHAnsi"/>
          <w:bCs/>
          <w:sz w:val="22"/>
          <w:szCs w:val="22"/>
          <w:lang w:val="fr-FR"/>
        </w:rPr>
      </w:pPr>
      <w:proofErr w:type="gramStart"/>
      <w:r w:rsidRPr="001165B4">
        <w:rPr>
          <w:rFonts w:asciiTheme="minorHAnsi" w:eastAsia="Calibri" w:hAnsiTheme="minorHAnsi" w:cstheme="minorHAnsi"/>
          <w:color w:val="0069B5"/>
          <w:sz w:val="22"/>
          <w:szCs w:val="22"/>
          <w:lang w:val="fr-FR"/>
        </w:rPr>
        <w:t>organise</w:t>
      </w:r>
      <w:r w:rsidR="001165B4" w:rsidRPr="001165B4">
        <w:rPr>
          <w:rFonts w:asciiTheme="minorHAnsi" w:eastAsia="Calibri" w:hAnsiTheme="minorHAnsi" w:cstheme="minorHAnsi"/>
          <w:color w:val="0069B5"/>
          <w:sz w:val="22"/>
          <w:szCs w:val="22"/>
          <w:lang w:val="fr-FR"/>
        </w:rPr>
        <w:t>r</w:t>
      </w:r>
      <w:proofErr w:type="gramEnd"/>
      <w:r w:rsidRPr="001165B4">
        <w:rPr>
          <w:rFonts w:asciiTheme="minorHAnsi" w:eastAsia="Calibri" w:hAnsiTheme="minorHAnsi" w:cstheme="minorHAnsi"/>
          <w:color w:val="0069B5"/>
          <w:sz w:val="22"/>
          <w:szCs w:val="22"/>
          <w:lang w:val="fr-FR"/>
        </w:rPr>
        <w:t xml:space="preserve"> une communication</w:t>
      </w:r>
      <w:r w:rsidRPr="001165B4">
        <w:rPr>
          <w:rFonts w:asciiTheme="minorHAnsi" w:eastAsia="Calibri" w:hAnsiTheme="minorHAnsi" w:cstheme="minorHAnsi"/>
          <w:b/>
          <w:color w:val="0069B5"/>
          <w:sz w:val="22"/>
          <w:szCs w:val="22"/>
          <w:lang w:val="fr-FR"/>
        </w:rPr>
        <w:t xml:space="preserve"> </w:t>
      </w:r>
      <w:r>
        <w:rPr>
          <w:rFonts w:asciiTheme="minorHAnsi" w:eastAsia="Calibri" w:hAnsiTheme="minorHAnsi" w:cstheme="minorHAnsi"/>
          <w:bCs/>
          <w:sz w:val="22"/>
          <w:szCs w:val="22"/>
          <w:lang w:val="fr-FR"/>
        </w:rPr>
        <w:t>auprès des agents et des usagers.</w:t>
      </w:r>
    </w:p>
    <w:p w14:paraId="3C8ABCA6" w14:textId="77777777" w:rsidR="00B82843" w:rsidRPr="00870889" w:rsidRDefault="00B82843" w:rsidP="00B82843">
      <w:pPr>
        <w:spacing w:line="276" w:lineRule="auto"/>
        <w:ind w:right="537"/>
        <w:rPr>
          <w:rFonts w:asciiTheme="minorHAnsi" w:eastAsia="Calibri" w:hAnsiTheme="minorHAnsi" w:cstheme="minorHAnsi"/>
          <w:b/>
          <w:sz w:val="22"/>
          <w:szCs w:val="22"/>
          <w:lang w:val="fr-FR"/>
        </w:rPr>
      </w:pPr>
    </w:p>
    <w:p w14:paraId="4F1383E2" w14:textId="3C056B3A" w:rsidR="00B82843" w:rsidRPr="00870889" w:rsidRDefault="00945018" w:rsidP="00D5355B">
      <w:pPr>
        <w:spacing w:line="276" w:lineRule="auto"/>
        <w:ind w:right="537"/>
        <w:rPr>
          <w:rFonts w:asciiTheme="minorHAnsi" w:eastAsia="Calibri" w:hAnsiTheme="minorHAnsi" w:cstheme="minorHAnsi"/>
          <w:b/>
          <w:sz w:val="22"/>
          <w:szCs w:val="22"/>
          <w:lang w:val="fr-FR"/>
        </w:rPr>
      </w:pPr>
      <w:r w:rsidRPr="00870889">
        <w:rPr>
          <w:rFonts w:asciiTheme="minorHAnsi" w:eastAsia="Calibri" w:hAnsiTheme="minorHAnsi" w:cstheme="minorHAnsi"/>
          <w:b/>
          <w:sz w:val="22"/>
          <w:szCs w:val="22"/>
          <w:u w:val="single"/>
          <w:lang w:val="fr-FR"/>
        </w:rPr>
        <w:t>A noter</w:t>
      </w:r>
      <w:r w:rsidRPr="00870889">
        <w:rPr>
          <w:rFonts w:asciiTheme="minorHAnsi" w:eastAsia="Calibri" w:hAnsiTheme="minorHAnsi" w:cstheme="minorHAnsi"/>
          <w:b/>
          <w:sz w:val="22"/>
          <w:szCs w:val="22"/>
          <w:lang w:val="fr-FR"/>
        </w:rPr>
        <w:t> : le plan de continuité d’activité devra être opérationnel à tout moment</w:t>
      </w:r>
      <w:r w:rsidR="00C76F96">
        <w:rPr>
          <w:rFonts w:asciiTheme="minorHAnsi" w:eastAsia="Calibri" w:hAnsiTheme="minorHAnsi" w:cstheme="minorHAnsi"/>
          <w:b/>
          <w:sz w:val="22"/>
          <w:szCs w:val="22"/>
          <w:lang w:val="fr-FR"/>
        </w:rPr>
        <w:t>, et mis à jour régulièrement en fonction des absences d</w:t>
      </w:r>
      <w:r w:rsidR="00BA6E5B">
        <w:rPr>
          <w:rFonts w:asciiTheme="minorHAnsi" w:eastAsia="Calibri" w:hAnsiTheme="minorHAnsi" w:cstheme="minorHAnsi"/>
          <w:b/>
          <w:sz w:val="22"/>
          <w:szCs w:val="22"/>
          <w:lang w:val="fr-FR"/>
        </w:rPr>
        <w:t>es</w:t>
      </w:r>
      <w:r w:rsidR="00C76F96">
        <w:rPr>
          <w:rFonts w:asciiTheme="minorHAnsi" w:eastAsia="Calibri" w:hAnsiTheme="minorHAnsi" w:cstheme="minorHAnsi"/>
          <w:b/>
          <w:sz w:val="22"/>
          <w:szCs w:val="22"/>
          <w:lang w:val="fr-FR"/>
        </w:rPr>
        <w:t xml:space="preserve"> service</w:t>
      </w:r>
      <w:r w:rsidR="00BA6E5B">
        <w:rPr>
          <w:rFonts w:asciiTheme="minorHAnsi" w:eastAsia="Calibri" w:hAnsiTheme="minorHAnsi" w:cstheme="minorHAnsi"/>
          <w:b/>
          <w:sz w:val="22"/>
          <w:szCs w:val="22"/>
          <w:lang w:val="fr-FR"/>
        </w:rPr>
        <w:t>s</w:t>
      </w:r>
      <w:r w:rsidR="00C76F96">
        <w:rPr>
          <w:rFonts w:asciiTheme="minorHAnsi" w:eastAsia="Calibri" w:hAnsiTheme="minorHAnsi" w:cstheme="minorHAnsi"/>
          <w:b/>
          <w:sz w:val="22"/>
          <w:szCs w:val="22"/>
          <w:lang w:val="fr-FR"/>
        </w:rPr>
        <w:t>.</w:t>
      </w:r>
    </w:p>
    <w:p w14:paraId="4253FAFD" w14:textId="77777777" w:rsidR="0003765E" w:rsidRPr="00870889" w:rsidRDefault="0003765E" w:rsidP="00B82843">
      <w:pPr>
        <w:pStyle w:val="Paragraphedeliste"/>
        <w:spacing w:line="276" w:lineRule="auto"/>
        <w:ind w:left="1752" w:right="537"/>
        <w:rPr>
          <w:rFonts w:asciiTheme="minorHAnsi" w:eastAsia="Calibri" w:hAnsiTheme="minorHAnsi" w:cstheme="minorHAnsi"/>
          <w:b/>
          <w:color w:val="0069B5"/>
          <w:sz w:val="22"/>
          <w:szCs w:val="22"/>
          <w:lang w:val="fr-FR"/>
        </w:rPr>
      </w:pPr>
    </w:p>
    <w:p w14:paraId="01001ACF" w14:textId="0B8F3691" w:rsidR="0003765E" w:rsidRPr="00870889" w:rsidRDefault="001165B4" w:rsidP="00B82843">
      <w:pPr>
        <w:pStyle w:val="Paragraphedeliste"/>
        <w:numPr>
          <w:ilvl w:val="1"/>
          <w:numId w:val="2"/>
        </w:numPr>
        <w:spacing w:line="276" w:lineRule="auto"/>
        <w:ind w:right="537"/>
        <w:rPr>
          <w:rFonts w:asciiTheme="minorHAnsi" w:eastAsia="Calibri" w:hAnsiTheme="minorHAnsi" w:cstheme="minorHAnsi"/>
          <w:b/>
          <w:color w:val="0069B5"/>
          <w:sz w:val="22"/>
          <w:szCs w:val="22"/>
          <w:lang w:val="fr-FR"/>
        </w:rPr>
      </w:pPr>
      <w:r>
        <w:rPr>
          <w:rFonts w:asciiTheme="minorHAnsi" w:eastAsia="Calibri" w:hAnsiTheme="minorHAnsi" w:cstheme="minorHAnsi"/>
          <w:b/>
          <w:color w:val="0069B5"/>
          <w:sz w:val="22"/>
          <w:szCs w:val="22"/>
          <w:lang w:val="fr-FR"/>
        </w:rPr>
        <w:t>Quelles sont les h</w:t>
      </w:r>
      <w:r w:rsidRPr="00870889">
        <w:rPr>
          <w:rFonts w:asciiTheme="minorHAnsi" w:eastAsia="Calibri" w:hAnsiTheme="minorHAnsi" w:cstheme="minorHAnsi"/>
          <w:b/>
          <w:color w:val="0069B5"/>
          <w:sz w:val="22"/>
          <w:szCs w:val="22"/>
          <w:lang w:val="fr-FR"/>
        </w:rPr>
        <w:t xml:space="preserve">ypothèses </w:t>
      </w:r>
      <w:r>
        <w:rPr>
          <w:rFonts w:asciiTheme="minorHAnsi" w:eastAsia="Calibri" w:hAnsiTheme="minorHAnsi" w:cstheme="minorHAnsi"/>
          <w:b/>
          <w:color w:val="0069B5"/>
          <w:sz w:val="22"/>
          <w:szCs w:val="22"/>
          <w:lang w:val="fr-FR"/>
        </w:rPr>
        <w:t>à prendre en compte</w:t>
      </w:r>
      <w:r w:rsidR="00E93689">
        <w:rPr>
          <w:rFonts w:asciiTheme="minorHAnsi" w:eastAsia="Calibri" w:hAnsiTheme="minorHAnsi" w:cstheme="minorHAnsi"/>
          <w:b/>
          <w:color w:val="0069B5"/>
          <w:sz w:val="22"/>
          <w:szCs w:val="22"/>
          <w:lang w:val="fr-FR"/>
        </w:rPr>
        <w:t> ?</w:t>
      </w:r>
    </w:p>
    <w:p w14:paraId="35A793B8" w14:textId="397116ED" w:rsidR="00D5355B" w:rsidRPr="00870889" w:rsidRDefault="00D5355B" w:rsidP="00945018">
      <w:pPr>
        <w:spacing w:line="276" w:lineRule="auto"/>
        <w:ind w:right="537"/>
        <w:rPr>
          <w:rFonts w:asciiTheme="minorHAnsi" w:eastAsia="Calibri" w:hAnsiTheme="minorHAnsi" w:cstheme="minorHAnsi"/>
          <w:bCs/>
          <w:sz w:val="22"/>
          <w:szCs w:val="22"/>
          <w:lang w:val="fr-FR"/>
        </w:rPr>
      </w:pPr>
      <w:r w:rsidRPr="00870889">
        <w:rPr>
          <w:rFonts w:asciiTheme="minorHAnsi" w:eastAsia="Calibri" w:hAnsiTheme="minorHAnsi" w:cstheme="minorHAnsi"/>
          <w:bCs/>
          <w:sz w:val="22"/>
          <w:szCs w:val="22"/>
          <w:lang w:val="fr-FR"/>
        </w:rPr>
        <w:t xml:space="preserve">Pour être </w:t>
      </w:r>
      <w:r w:rsidR="00870889" w:rsidRPr="00870889">
        <w:rPr>
          <w:rFonts w:asciiTheme="minorHAnsi" w:eastAsia="Calibri" w:hAnsiTheme="minorHAnsi" w:cstheme="minorHAnsi"/>
          <w:bCs/>
          <w:sz w:val="22"/>
          <w:szCs w:val="22"/>
          <w:lang w:val="fr-FR"/>
        </w:rPr>
        <w:t xml:space="preserve">opérationnel, le </w:t>
      </w:r>
      <w:r w:rsidR="00870889" w:rsidRPr="00870889">
        <w:rPr>
          <w:rFonts w:asciiTheme="minorHAnsi" w:eastAsia="Calibri" w:hAnsiTheme="minorHAnsi" w:cstheme="minorHAnsi"/>
          <w:b/>
          <w:sz w:val="22"/>
          <w:szCs w:val="22"/>
          <w:lang w:val="fr-FR"/>
        </w:rPr>
        <w:t>PCA</w:t>
      </w:r>
      <w:r w:rsidRPr="00870889">
        <w:rPr>
          <w:rFonts w:asciiTheme="minorHAnsi" w:eastAsia="Calibri" w:hAnsiTheme="minorHAnsi" w:cstheme="minorHAnsi"/>
          <w:b/>
          <w:sz w:val="22"/>
          <w:szCs w:val="22"/>
          <w:lang w:val="fr-FR"/>
        </w:rPr>
        <w:t xml:space="preserve"> </w:t>
      </w:r>
      <w:r w:rsidRPr="00870889">
        <w:rPr>
          <w:rFonts w:asciiTheme="minorHAnsi" w:eastAsia="Calibri" w:hAnsiTheme="minorHAnsi" w:cstheme="minorHAnsi"/>
          <w:bCs/>
          <w:sz w:val="22"/>
          <w:szCs w:val="22"/>
          <w:lang w:val="fr-FR"/>
        </w:rPr>
        <w:t xml:space="preserve">doit intégrer un taux d’absentéisme en lien </w:t>
      </w:r>
      <w:r w:rsidR="00870889" w:rsidRPr="00870889">
        <w:rPr>
          <w:rFonts w:asciiTheme="minorHAnsi" w:eastAsia="Calibri" w:hAnsiTheme="minorHAnsi" w:cstheme="minorHAnsi"/>
          <w:bCs/>
          <w:sz w:val="22"/>
          <w:szCs w:val="22"/>
          <w:lang w:val="fr-FR"/>
        </w:rPr>
        <w:t>avec la</w:t>
      </w:r>
      <w:r w:rsidRPr="00870889">
        <w:rPr>
          <w:rFonts w:asciiTheme="minorHAnsi" w:eastAsia="Calibri" w:hAnsiTheme="minorHAnsi" w:cstheme="minorHAnsi"/>
          <w:bCs/>
          <w:sz w:val="22"/>
          <w:szCs w:val="22"/>
          <w:lang w:val="fr-FR"/>
        </w:rPr>
        <w:t xml:space="preserve"> pandémie de Covid-19. </w:t>
      </w:r>
    </w:p>
    <w:p w14:paraId="3A36BCD5" w14:textId="0158EC41" w:rsidR="0003765E" w:rsidRPr="00870889" w:rsidRDefault="00D5355B" w:rsidP="00D5355B">
      <w:pPr>
        <w:spacing w:line="276" w:lineRule="auto"/>
        <w:ind w:right="537"/>
        <w:rPr>
          <w:rFonts w:asciiTheme="minorHAnsi" w:eastAsia="Calibri" w:hAnsiTheme="minorHAnsi" w:cstheme="minorHAnsi"/>
          <w:bCs/>
          <w:sz w:val="22"/>
          <w:szCs w:val="22"/>
          <w:lang w:val="fr-FR"/>
        </w:rPr>
      </w:pPr>
      <w:r w:rsidRPr="00870889">
        <w:rPr>
          <w:rFonts w:asciiTheme="minorHAnsi" w:eastAsia="Calibri" w:hAnsiTheme="minorHAnsi" w:cstheme="minorHAnsi"/>
          <w:bCs/>
          <w:sz w:val="22"/>
          <w:szCs w:val="22"/>
          <w:lang w:val="fr-FR"/>
        </w:rPr>
        <w:t>Les hypothèses préconisées par l</w:t>
      </w:r>
      <w:r w:rsidR="00870889" w:rsidRPr="00870889">
        <w:rPr>
          <w:rFonts w:asciiTheme="minorHAnsi" w:eastAsia="Calibri" w:hAnsiTheme="minorHAnsi" w:cstheme="minorHAnsi"/>
          <w:bCs/>
          <w:sz w:val="22"/>
          <w:szCs w:val="22"/>
          <w:lang w:val="fr-FR"/>
        </w:rPr>
        <w:t>e Secrétariat Général de la Défense et de la Sécurité Nationale (SGDSN) se base sur :</w:t>
      </w:r>
    </w:p>
    <w:p w14:paraId="7116C895" w14:textId="49A5B2F2" w:rsidR="00870889" w:rsidRPr="00870889" w:rsidRDefault="00870889" w:rsidP="00870889">
      <w:pPr>
        <w:pStyle w:val="Paragraphedeliste"/>
        <w:numPr>
          <w:ilvl w:val="0"/>
          <w:numId w:val="8"/>
        </w:numPr>
        <w:spacing w:line="276" w:lineRule="auto"/>
        <w:ind w:right="537"/>
        <w:rPr>
          <w:rFonts w:asciiTheme="minorHAnsi" w:eastAsia="Calibri" w:hAnsiTheme="minorHAnsi" w:cstheme="minorHAnsi"/>
          <w:bCs/>
          <w:sz w:val="22"/>
          <w:szCs w:val="22"/>
          <w:lang w:val="fr-FR"/>
        </w:rPr>
      </w:pPr>
      <w:proofErr w:type="gramStart"/>
      <w:r w:rsidRPr="00870889">
        <w:rPr>
          <w:rFonts w:asciiTheme="minorHAnsi" w:eastAsia="Calibri" w:hAnsiTheme="minorHAnsi" w:cstheme="minorHAnsi"/>
          <w:bCs/>
          <w:sz w:val="22"/>
          <w:szCs w:val="22"/>
          <w:lang w:val="fr-FR"/>
        </w:rPr>
        <w:t>un</w:t>
      </w:r>
      <w:proofErr w:type="gramEnd"/>
      <w:r w:rsidRPr="00870889">
        <w:rPr>
          <w:rFonts w:asciiTheme="minorHAnsi" w:eastAsia="Calibri" w:hAnsiTheme="minorHAnsi" w:cstheme="minorHAnsi"/>
          <w:bCs/>
          <w:sz w:val="22"/>
          <w:szCs w:val="22"/>
          <w:lang w:val="fr-FR"/>
        </w:rPr>
        <w:t xml:space="preserve"> maximum </w:t>
      </w:r>
      <w:r w:rsidRPr="00870889">
        <w:rPr>
          <w:rFonts w:asciiTheme="minorHAnsi" w:eastAsia="Calibri" w:hAnsiTheme="minorHAnsi" w:cstheme="minorHAnsi"/>
          <w:b/>
          <w:sz w:val="22"/>
          <w:szCs w:val="22"/>
          <w:lang w:val="fr-FR"/>
        </w:rPr>
        <w:t>d’absences de 30  %</w:t>
      </w:r>
      <w:r w:rsidRPr="00870889">
        <w:rPr>
          <w:rFonts w:asciiTheme="minorHAnsi" w:eastAsia="Calibri" w:hAnsiTheme="minorHAnsi" w:cstheme="minorHAnsi"/>
          <w:bCs/>
          <w:sz w:val="22"/>
          <w:szCs w:val="22"/>
          <w:lang w:val="fr-FR"/>
        </w:rPr>
        <w:t xml:space="preserve"> sur les 3 plus fortes semaines de la pandémie ;</w:t>
      </w:r>
    </w:p>
    <w:p w14:paraId="6C7FB990" w14:textId="01E9600F" w:rsidR="0003765E" w:rsidRPr="00870889" w:rsidRDefault="00870889" w:rsidP="00870889">
      <w:pPr>
        <w:pStyle w:val="Paragraphedeliste"/>
        <w:numPr>
          <w:ilvl w:val="0"/>
          <w:numId w:val="8"/>
        </w:numPr>
        <w:spacing w:line="276" w:lineRule="auto"/>
        <w:ind w:right="537"/>
        <w:rPr>
          <w:rFonts w:asciiTheme="minorHAnsi" w:eastAsia="Calibri" w:hAnsiTheme="minorHAnsi" w:cstheme="minorHAnsi"/>
          <w:bCs/>
          <w:sz w:val="22"/>
          <w:szCs w:val="22"/>
          <w:lang w:val="fr-FR"/>
        </w:rPr>
      </w:pPr>
      <w:proofErr w:type="gramStart"/>
      <w:r w:rsidRPr="00870889">
        <w:rPr>
          <w:rFonts w:asciiTheme="minorHAnsi" w:eastAsia="Calibri" w:hAnsiTheme="minorHAnsi" w:cstheme="minorHAnsi"/>
          <w:bCs/>
          <w:sz w:val="22"/>
          <w:szCs w:val="22"/>
          <w:lang w:val="fr-FR"/>
        </w:rPr>
        <w:t>un</w:t>
      </w:r>
      <w:proofErr w:type="gramEnd"/>
      <w:r w:rsidRPr="00870889">
        <w:rPr>
          <w:rFonts w:asciiTheme="minorHAnsi" w:eastAsia="Calibri" w:hAnsiTheme="minorHAnsi" w:cstheme="minorHAnsi"/>
          <w:bCs/>
          <w:sz w:val="22"/>
          <w:szCs w:val="22"/>
          <w:lang w:val="fr-FR"/>
        </w:rPr>
        <w:t xml:space="preserve"> taux d’absence de </w:t>
      </w:r>
      <w:r w:rsidRPr="00870889">
        <w:rPr>
          <w:rFonts w:asciiTheme="minorHAnsi" w:eastAsia="Calibri" w:hAnsiTheme="minorHAnsi" w:cstheme="minorHAnsi"/>
          <w:b/>
          <w:sz w:val="22"/>
          <w:szCs w:val="22"/>
          <w:lang w:val="fr-FR"/>
        </w:rPr>
        <w:t>15 % en dehors du pic,</w:t>
      </w:r>
      <w:r w:rsidRPr="00870889">
        <w:rPr>
          <w:rFonts w:asciiTheme="minorHAnsi" w:eastAsia="Calibri" w:hAnsiTheme="minorHAnsi" w:cstheme="minorHAnsi"/>
          <w:bCs/>
          <w:sz w:val="22"/>
          <w:szCs w:val="22"/>
          <w:lang w:val="fr-FR"/>
        </w:rPr>
        <w:t xml:space="preserve"> sur une durée de 10 semaines.</w:t>
      </w:r>
    </w:p>
    <w:p w14:paraId="1393597C" w14:textId="77777777" w:rsidR="001D74B8" w:rsidRPr="00870889" w:rsidRDefault="001D74B8" w:rsidP="00B82843">
      <w:pPr>
        <w:spacing w:line="276" w:lineRule="auto"/>
        <w:ind w:left="312" w:right="537"/>
        <w:rPr>
          <w:rFonts w:asciiTheme="minorHAnsi" w:eastAsia="Calibri" w:hAnsiTheme="minorHAnsi" w:cstheme="minorHAnsi"/>
          <w:bCs/>
          <w:sz w:val="22"/>
          <w:szCs w:val="22"/>
          <w:lang w:val="fr-FR"/>
        </w:rPr>
      </w:pPr>
    </w:p>
    <w:p w14:paraId="2CEB1E34" w14:textId="02BB8256" w:rsidR="007D787B" w:rsidRPr="00870889" w:rsidRDefault="007D787B" w:rsidP="00B82843">
      <w:pPr>
        <w:spacing w:line="200" w:lineRule="exact"/>
        <w:ind w:left="312" w:right="537"/>
        <w:rPr>
          <w:rFonts w:asciiTheme="minorHAnsi" w:eastAsia="Calibri" w:hAnsiTheme="minorHAnsi" w:cstheme="minorHAnsi"/>
          <w:b/>
          <w:color w:val="0069B5"/>
          <w:sz w:val="22"/>
          <w:szCs w:val="22"/>
          <w:lang w:val="fr-FR"/>
        </w:rPr>
      </w:pPr>
    </w:p>
    <w:p w14:paraId="6E83D31D" w14:textId="5246F061" w:rsidR="00765073" w:rsidRPr="00870889" w:rsidRDefault="00765073" w:rsidP="00B82843">
      <w:pPr>
        <w:spacing w:line="200" w:lineRule="exact"/>
        <w:ind w:left="312" w:right="537"/>
        <w:rPr>
          <w:rFonts w:asciiTheme="minorHAnsi" w:eastAsia="Calibri" w:hAnsiTheme="minorHAnsi" w:cstheme="minorHAnsi"/>
          <w:b/>
          <w:color w:val="0069B5"/>
          <w:sz w:val="22"/>
          <w:szCs w:val="22"/>
          <w:lang w:val="fr-FR"/>
        </w:rPr>
      </w:pPr>
    </w:p>
    <w:p w14:paraId="068098ED" w14:textId="77777777" w:rsidR="00765073" w:rsidRPr="00870889" w:rsidRDefault="00765073" w:rsidP="00B82843">
      <w:pPr>
        <w:spacing w:line="200" w:lineRule="exact"/>
        <w:ind w:left="312" w:right="537"/>
        <w:rPr>
          <w:rFonts w:asciiTheme="minorHAnsi" w:eastAsia="Calibri" w:hAnsiTheme="minorHAnsi" w:cstheme="minorHAnsi"/>
          <w:b/>
          <w:color w:val="0069B5"/>
          <w:sz w:val="22"/>
          <w:szCs w:val="22"/>
          <w:lang w:val="fr-FR"/>
        </w:rPr>
      </w:pPr>
    </w:p>
    <w:p w14:paraId="425B69A6" w14:textId="222FD219" w:rsidR="00E93689" w:rsidRPr="00E93689" w:rsidRDefault="009C5C30" w:rsidP="00E93689">
      <w:pPr>
        <w:pStyle w:val="Paragraphedeliste"/>
        <w:numPr>
          <w:ilvl w:val="0"/>
          <w:numId w:val="2"/>
        </w:numPr>
        <w:spacing w:line="276" w:lineRule="auto"/>
        <w:ind w:right="537"/>
        <w:rPr>
          <w:rFonts w:asciiTheme="minorHAnsi" w:eastAsia="Calibri" w:hAnsiTheme="minorHAnsi" w:cstheme="minorHAnsi"/>
          <w:b/>
          <w:color w:val="0069B5"/>
          <w:sz w:val="24"/>
          <w:szCs w:val="24"/>
          <w:lang w:val="fr-FR"/>
        </w:rPr>
      </w:pPr>
      <w:r w:rsidRPr="00E93689">
        <w:rPr>
          <w:sz w:val="22"/>
          <w:szCs w:val="22"/>
          <w:lang w:val="fr-FR"/>
        </w:rPr>
        <w:br w:type="column"/>
      </w:r>
      <w:r w:rsidR="00E93689" w:rsidRPr="00E93689">
        <w:rPr>
          <w:rFonts w:asciiTheme="minorHAnsi" w:eastAsia="Calibri" w:hAnsiTheme="minorHAnsi" w:cstheme="minorHAnsi"/>
          <w:b/>
          <w:color w:val="0069B5"/>
          <w:sz w:val="24"/>
          <w:szCs w:val="24"/>
          <w:lang w:val="fr-FR"/>
        </w:rPr>
        <w:lastRenderedPageBreak/>
        <w:t xml:space="preserve">LES SERVICES PUBLICS ESSENTIELS </w:t>
      </w:r>
    </w:p>
    <w:p w14:paraId="15C165D1" w14:textId="77777777" w:rsidR="006F7AA8" w:rsidRPr="006F7AA8" w:rsidRDefault="006F7AA8" w:rsidP="00D4593A">
      <w:pPr>
        <w:pStyle w:val="Titre2"/>
        <w:numPr>
          <w:ilvl w:val="0"/>
          <w:numId w:val="0"/>
        </w:numPr>
        <w:spacing w:before="0"/>
        <w:rPr>
          <w:rFonts w:asciiTheme="minorHAnsi" w:hAnsiTheme="minorHAnsi" w:cstheme="minorHAnsi"/>
          <w:b w:val="0"/>
          <w:i w:val="0"/>
          <w:iCs w:val="0"/>
          <w:sz w:val="22"/>
          <w:szCs w:val="22"/>
          <w:lang w:val="fr-FR"/>
        </w:rPr>
      </w:pPr>
      <w:r w:rsidRPr="006F7AA8">
        <w:rPr>
          <w:rFonts w:asciiTheme="minorHAnsi" w:hAnsiTheme="minorHAnsi" w:cstheme="minorHAnsi"/>
          <w:b w:val="0"/>
          <w:i w:val="0"/>
          <w:iCs w:val="0"/>
          <w:sz w:val="22"/>
          <w:szCs w:val="22"/>
          <w:lang w:val="fr-FR"/>
        </w:rPr>
        <w:t>Dans le cadre de la mesure de confinement entrée en vigueur à compter du mardi 17 mars à 12h00 jusqu'au</w:t>
      </w:r>
    </w:p>
    <w:p w14:paraId="42601350" w14:textId="2FE746DB" w:rsidR="006F7AA8" w:rsidRPr="00D4593A" w:rsidRDefault="0017781A" w:rsidP="00D4593A">
      <w:pPr>
        <w:pStyle w:val="Titre2"/>
        <w:numPr>
          <w:ilvl w:val="0"/>
          <w:numId w:val="0"/>
        </w:numPr>
        <w:spacing w:before="0"/>
        <w:rPr>
          <w:rFonts w:asciiTheme="minorHAnsi" w:hAnsiTheme="minorHAnsi" w:cstheme="minorHAnsi"/>
          <w:bCs w:val="0"/>
          <w:i w:val="0"/>
          <w:iCs w:val="0"/>
          <w:sz w:val="22"/>
          <w:szCs w:val="22"/>
          <w:lang w:val="fr-FR"/>
        </w:rPr>
      </w:pPr>
      <w:r w:rsidRPr="00A422B6">
        <w:rPr>
          <w:rFonts w:asciiTheme="minorHAnsi" w:hAnsiTheme="minorHAnsi" w:cstheme="minorHAnsi"/>
          <w:b w:val="0"/>
          <w:i w:val="0"/>
          <w:iCs w:val="0"/>
          <w:sz w:val="22"/>
          <w:szCs w:val="22"/>
          <w:lang w:val="fr-FR"/>
        </w:rPr>
        <w:t>15 avril 2020</w:t>
      </w:r>
      <w:r w:rsidR="006F7AA8" w:rsidRPr="00A422B6">
        <w:rPr>
          <w:rFonts w:asciiTheme="minorHAnsi" w:hAnsiTheme="minorHAnsi" w:cstheme="minorHAnsi"/>
          <w:b w:val="0"/>
          <w:i w:val="0"/>
          <w:iCs w:val="0"/>
          <w:sz w:val="22"/>
          <w:szCs w:val="22"/>
          <w:lang w:val="fr-FR"/>
        </w:rPr>
        <w:t xml:space="preserve"> en vertu des dispositions du </w:t>
      </w:r>
      <w:r w:rsidR="00A422B6">
        <w:rPr>
          <w:rFonts w:asciiTheme="minorHAnsi" w:hAnsiTheme="minorHAnsi" w:cstheme="minorHAnsi"/>
          <w:b w:val="0"/>
          <w:i w:val="0"/>
          <w:iCs w:val="0"/>
          <w:sz w:val="22"/>
          <w:szCs w:val="22"/>
          <w:lang w:val="fr-FR"/>
        </w:rPr>
        <w:t xml:space="preserve">décret N° 2020-344 </w:t>
      </w:r>
      <w:proofErr w:type="gramStart"/>
      <w:r w:rsidR="00A422B6">
        <w:rPr>
          <w:rFonts w:asciiTheme="minorHAnsi" w:hAnsiTheme="minorHAnsi" w:cstheme="minorHAnsi"/>
          <w:b w:val="0"/>
          <w:i w:val="0"/>
          <w:iCs w:val="0"/>
          <w:sz w:val="22"/>
          <w:szCs w:val="22"/>
          <w:lang w:val="fr-FR"/>
        </w:rPr>
        <w:t>du  27</w:t>
      </w:r>
      <w:proofErr w:type="gramEnd"/>
      <w:r w:rsidR="00A422B6">
        <w:rPr>
          <w:rFonts w:asciiTheme="minorHAnsi" w:hAnsiTheme="minorHAnsi" w:cstheme="minorHAnsi"/>
          <w:b w:val="0"/>
          <w:i w:val="0"/>
          <w:iCs w:val="0"/>
          <w:sz w:val="22"/>
          <w:szCs w:val="22"/>
          <w:lang w:val="fr-FR"/>
        </w:rPr>
        <w:t xml:space="preserve"> mars </w:t>
      </w:r>
      <w:r w:rsidR="006F7AA8" w:rsidRPr="00D4593A">
        <w:rPr>
          <w:rFonts w:asciiTheme="minorHAnsi" w:hAnsiTheme="minorHAnsi" w:cstheme="minorHAnsi"/>
          <w:bCs w:val="0"/>
          <w:i w:val="0"/>
          <w:iCs w:val="0"/>
          <w:sz w:val="22"/>
          <w:szCs w:val="22"/>
          <w:lang w:val="fr-FR"/>
        </w:rPr>
        <w:t>seuls les services essentiels</w:t>
      </w:r>
      <w:r w:rsidR="00D4593A">
        <w:rPr>
          <w:rFonts w:asciiTheme="minorHAnsi" w:hAnsiTheme="minorHAnsi" w:cstheme="minorHAnsi"/>
          <w:bCs w:val="0"/>
          <w:i w:val="0"/>
          <w:iCs w:val="0"/>
          <w:sz w:val="22"/>
          <w:szCs w:val="22"/>
          <w:lang w:val="fr-FR"/>
        </w:rPr>
        <w:t xml:space="preserve"> au fonctionnement de la nation </w:t>
      </w:r>
      <w:r w:rsidR="006F7AA8" w:rsidRPr="00D4593A">
        <w:rPr>
          <w:rFonts w:asciiTheme="minorHAnsi" w:hAnsiTheme="minorHAnsi" w:cstheme="minorHAnsi"/>
          <w:bCs w:val="0"/>
          <w:i w:val="0"/>
          <w:iCs w:val="0"/>
          <w:sz w:val="22"/>
          <w:szCs w:val="22"/>
          <w:lang w:val="fr-FR"/>
        </w:rPr>
        <w:t>demeurent ouverts.</w:t>
      </w:r>
    </w:p>
    <w:p w14:paraId="47F0EA3C" w14:textId="65334F37" w:rsidR="00E93689" w:rsidRPr="00B82843" w:rsidRDefault="00E93689" w:rsidP="00E93689">
      <w:pPr>
        <w:spacing w:line="276" w:lineRule="auto"/>
        <w:ind w:right="537"/>
        <w:rPr>
          <w:rFonts w:asciiTheme="minorHAnsi" w:eastAsia="Calibri" w:hAnsiTheme="minorHAnsi" w:cstheme="minorHAnsi"/>
          <w:b/>
          <w:color w:val="0069B5"/>
          <w:sz w:val="24"/>
          <w:szCs w:val="24"/>
          <w:lang w:val="fr-FR"/>
        </w:rPr>
      </w:pPr>
    </w:p>
    <w:p w14:paraId="0056CCFA" w14:textId="76EC17AB" w:rsidR="00E93689" w:rsidRDefault="006F7AA8" w:rsidP="00E93689">
      <w:pPr>
        <w:pStyle w:val="Paragraphedeliste"/>
        <w:numPr>
          <w:ilvl w:val="1"/>
          <w:numId w:val="10"/>
        </w:numPr>
        <w:spacing w:line="276" w:lineRule="auto"/>
        <w:ind w:right="537"/>
        <w:rPr>
          <w:rFonts w:asciiTheme="minorHAnsi" w:eastAsia="Calibri" w:hAnsiTheme="minorHAnsi" w:cstheme="minorHAnsi"/>
          <w:b/>
          <w:color w:val="0069B5"/>
          <w:sz w:val="22"/>
          <w:szCs w:val="22"/>
          <w:lang w:val="fr-FR"/>
        </w:rPr>
      </w:pPr>
      <w:r>
        <w:rPr>
          <w:rFonts w:asciiTheme="minorHAnsi" w:eastAsia="Calibri" w:hAnsiTheme="minorHAnsi" w:cstheme="minorHAnsi"/>
          <w:b/>
          <w:color w:val="0069B5"/>
          <w:sz w:val="22"/>
          <w:szCs w:val="22"/>
          <w:lang w:val="fr-FR"/>
        </w:rPr>
        <w:t xml:space="preserve">Les services opérationnels </w:t>
      </w:r>
      <w:r w:rsidR="0097724D">
        <w:rPr>
          <w:rFonts w:asciiTheme="minorHAnsi" w:eastAsia="Calibri" w:hAnsiTheme="minorHAnsi" w:cstheme="minorHAnsi"/>
          <w:b/>
          <w:color w:val="0069B5"/>
          <w:sz w:val="22"/>
          <w:szCs w:val="22"/>
          <w:lang w:val="fr-FR"/>
        </w:rPr>
        <w:t>(</w:t>
      </w:r>
      <w:r w:rsidR="0097724D" w:rsidRPr="0097724D">
        <w:rPr>
          <w:rFonts w:asciiTheme="minorHAnsi" w:eastAsia="Calibri" w:hAnsiTheme="minorHAnsi" w:cstheme="minorHAnsi"/>
          <w:b/>
          <w:color w:val="0069B5"/>
          <w:sz w:val="22"/>
          <w:szCs w:val="22"/>
          <w:highlight w:val="yellow"/>
          <w:lang w:val="fr-FR"/>
        </w:rPr>
        <w:t xml:space="preserve">à </w:t>
      </w:r>
      <w:r w:rsidR="0097724D">
        <w:rPr>
          <w:rFonts w:asciiTheme="minorHAnsi" w:eastAsia="Calibri" w:hAnsiTheme="minorHAnsi" w:cstheme="minorHAnsi"/>
          <w:b/>
          <w:color w:val="0069B5"/>
          <w:sz w:val="22"/>
          <w:szCs w:val="22"/>
          <w:highlight w:val="yellow"/>
          <w:lang w:val="fr-FR"/>
        </w:rPr>
        <w:t>préciser</w:t>
      </w:r>
      <w:r w:rsidR="004C0F85">
        <w:rPr>
          <w:rFonts w:asciiTheme="minorHAnsi" w:eastAsia="Calibri" w:hAnsiTheme="minorHAnsi" w:cstheme="minorHAnsi"/>
          <w:b/>
          <w:color w:val="0069B5"/>
          <w:sz w:val="22"/>
          <w:szCs w:val="22"/>
          <w:highlight w:val="yellow"/>
          <w:lang w:val="fr-FR"/>
        </w:rPr>
        <w:t xml:space="preserve"> ci-dessous</w:t>
      </w:r>
      <w:r w:rsidR="0097724D" w:rsidRPr="0097724D">
        <w:rPr>
          <w:rFonts w:asciiTheme="minorHAnsi" w:eastAsia="Calibri" w:hAnsiTheme="minorHAnsi" w:cstheme="minorHAnsi"/>
          <w:b/>
          <w:color w:val="0069B5"/>
          <w:sz w:val="22"/>
          <w:szCs w:val="22"/>
          <w:highlight w:val="yellow"/>
          <w:lang w:val="fr-FR"/>
        </w:rPr>
        <w:t>)</w:t>
      </w:r>
    </w:p>
    <w:p w14:paraId="497B7B1E" w14:textId="4A0DB819" w:rsidR="006F7AA8" w:rsidRPr="006F7AA8" w:rsidRDefault="006F7AA8" w:rsidP="006F7AA8">
      <w:pPr>
        <w:pStyle w:val="Paragraphedeliste"/>
        <w:widowControl w:val="0"/>
        <w:numPr>
          <w:ilvl w:val="0"/>
          <w:numId w:val="13"/>
        </w:numPr>
        <w:tabs>
          <w:tab w:val="left" w:pos="1017"/>
        </w:tabs>
        <w:autoSpaceDE w:val="0"/>
        <w:autoSpaceDN w:val="0"/>
        <w:spacing w:line="276" w:lineRule="auto"/>
        <w:jc w:val="both"/>
        <w:rPr>
          <w:rFonts w:asciiTheme="minorHAnsi" w:hAnsiTheme="minorHAnsi" w:cstheme="minorHAnsi"/>
          <w:sz w:val="22"/>
          <w:szCs w:val="22"/>
          <w:lang w:val="fr-FR"/>
        </w:rPr>
      </w:pPr>
      <w:r w:rsidRPr="006F7AA8">
        <w:rPr>
          <w:rFonts w:asciiTheme="minorHAnsi" w:hAnsiTheme="minorHAnsi" w:cstheme="minorHAnsi"/>
          <w:sz w:val="22"/>
          <w:szCs w:val="22"/>
          <w:lang w:val="fr-FR"/>
        </w:rPr>
        <w:t>Les services assurant les gardes d’enfants des personnels mobilisés dans la gestion de la crise sanitaire,</w:t>
      </w:r>
    </w:p>
    <w:p w14:paraId="212F11A1" w14:textId="2597465D" w:rsidR="006F7AA8" w:rsidRPr="006F7AA8" w:rsidRDefault="006F7AA8" w:rsidP="006F7AA8">
      <w:pPr>
        <w:pStyle w:val="Paragraphedeliste"/>
        <w:widowControl w:val="0"/>
        <w:numPr>
          <w:ilvl w:val="0"/>
          <w:numId w:val="13"/>
        </w:numPr>
        <w:tabs>
          <w:tab w:val="left" w:pos="1017"/>
        </w:tabs>
        <w:autoSpaceDE w:val="0"/>
        <w:autoSpaceDN w:val="0"/>
        <w:spacing w:line="276" w:lineRule="auto"/>
        <w:jc w:val="both"/>
        <w:rPr>
          <w:rFonts w:asciiTheme="minorHAnsi" w:hAnsiTheme="minorHAnsi" w:cstheme="minorHAnsi"/>
          <w:sz w:val="22"/>
          <w:szCs w:val="22"/>
          <w:lang w:val="fr-FR"/>
        </w:rPr>
      </w:pPr>
      <w:r w:rsidRPr="006F7AA8">
        <w:rPr>
          <w:rFonts w:asciiTheme="minorHAnsi" w:hAnsiTheme="minorHAnsi" w:cstheme="minorHAnsi"/>
          <w:sz w:val="22"/>
          <w:szCs w:val="22"/>
          <w:lang w:val="fr-FR"/>
        </w:rPr>
        <w:t>La police municipale,</w:t>
      </w:r>
    </w:p>
    <w:p w14:paraId="25C41E43" w14:textId="3773269E" w:rsidR="006F7AA8" w:rsidRPr="006F7AA8" w:rsidRDefault="006F7AA8" w:rsidP="006F7AA8">
      <w:pPr>
        <w:pStyle w:val="Paragraphedeliste"/>
        <w:widowControl w:val="0"/>
        <w:numPr>
          <w:ilvl w:val="0"/>
          <w:numId w:val="13"/>
        </w:numPr>
        <w:tabs>
          <w:tab w:val="left" w:pos="1017"/>
        </w:tabs>
        <w:autoSpaceDE w:val="0"/>
        <w:autoSpaceDN w:val="0"/>
        <w:spacing w:line="276" w:lineRule="auto"/>
        <w:jc w:val="both"/>
        <w:rPr>
          <w:rFonts w:asciiTheme="minorHAnsi" w:hAnsiTheme="minorHAnsi" w:cstheme="minorHAnsi"/>
          <w:sz w:val="22"/>
          <w:szCs w:val="22"/>
          <w:lang w:val="fr-FR"/>
        </w:rPr>
      </w:pPr>
      <w:r w:rsidRPr="006F7AA8">
        <w:rPr>
          <w:rFonts w:asciiTheme="minorHAnsi" w:hAnsiTheme="minorHAnsi" w:cstheme="minorHAnsi"/>
          <w:sz w:val="22"/>
          <w:szCs w:val="22"/>
          <w:lang w:val="fr-FR"/>
        </w:rPr>
        <w:t>Les services eaux, assainissement, électricité,</w:t>
      </w:r>
    </w:p>
    <w:p w14:paraId="6FC9C2D5" w14:textId="579D4427" w:rsidR="006F7AA8" w:rsidRPr="006F7AA8" w:rsidRDefault="006F7AA8" w:rsidP="006F7AA8">
      <w:pPr>
        <w:pStyle w:val="Paragraphedeliste"/>
        <w:widowControl w:val="0"/>
        <w:numPr>
          <w:ilvl w:val="0"/>
          <w:numId w:val="13"/>
        </w:numPr>
        <w:tabs>
          <w:tab w:val="left" w:pos="1017"/>
        </w:tabs>
        <w:autoSpaceDE w:val="0"/>
        <w:autoSpaceDN w:val="0"/>
        <w:spacing w:line="276" w:lineRule="auto"/>
        <w:jc w:val="both"/>
        <w:rPr>
          <w:rFonts w:asciiTheme="minorHAnsi" w:hAnsiTheme="minorHAnsi" w:cstheme="minorHAnsi"/>
          <w:sz w:val="22"/>
          <w:szCs w:val="22"/>
          <w:lang w:val="fr-FR"/>
        </w:rPr>
      </w:pPr>
      <w:r w:rsidRPr="006F7AA8">
        <w:rPr>
          <w:rFonts w:asciiTheme="minorHAnsi" w:hAnsiTheme="minorHAnsi" w:cstheme="minorHAnsi"/>
          <w:sz w:val="22"/>
          <w:szCs w:val="22"/>
          <w:lang w:val="fr-FR"/>
        </w:rPr>
        <w:t>Les services assurant la gestion de la propreté urbaine,</w:t>
      </w:r>
    </w:p>
    <w:p w14:paraId="2A44650F" w14:textId="37D03F73" w:rsidR="006F7AA8" w:rsidRPr="006F7AA8" w:rsidRDefault="006F7AA8" w:rsidP="006F7AA8">
      <w:pPr>
        <w:pStyle w:val="Paragraphedeliste"/>
        <w:widowControl w:val="0"/>
        <w:numPr>
          <w:ilvl w:val="0"/>
          <w:numId w:val="13"/>
        </w:numPr>
        <w:tabs>
          <w:tab w:val="left" w:pos="1017"/>
        </w:tabs>
        <w:autoSpaceDE w:val="0"/>
        <w:autoSpaceDN w:val="0"/>
        <w:spacing w:line="276" w:lineRule="auto"/>
        <w:jc w:val="both"/>
        <w:rPr>
          <w:rFonts w:asciiTheme="minorHAnsi" w:hAnsiTheme="minorHAnsi" w:cstheme="minorHAnsi"/>
          <w:sz w:val="22"/>
          <w:szCs w:val="22"/>
          <w:lang w:val="fr-FR"/>
        </w:rPr>
      </w:pPr>
      <w:r w:rsidRPr="006F7AA8">
        <w:rPr>
          <w:rFonts w:asciiTheme="minorHAnsi" w:hAnsiTheme="minorHAnsi" w:cstheme="minorHAnsi"/>
          <w:sz w:val="22"/>
          <w:szCs w:val="22"/>
          <w:lang w:val="fr-FR"/>
        </w:rPr>
        <w:t xml:space="preserve">Les services techniques (ramassage des ordures ménagères, </w:t>
      </w:r>
      <w:r w:rsidRPr="004C0F85">
        <w:rPr>
          <w:rFonts w:asciiTheme="minorHAnsi" w:hAnsiTheme="minorHAnsi" w:cstheme="minorHAnsi"/>
          <w:b/>
          <w:bCs/>
          <w:sz w:val="22"/>
          <w:szCs w:val="22"/>
          <w:lang w:val="fr-FR"/>
        </w:rPr>
        <w:t>réponse à une</w:t>
      </w:r>
      <w:r w:rsidR="004C0F85" w:rsidRPr="004C0F85">
        <w:rPr>
          <w:rFonts w:asciiTheme="minorHAnsi" w:hAnsiTheme="minorHAnsi" w:cstheme="minorHAnsi"/>
          <w:b/>
          <w:bCs/>
          <w:sz w:val="22"/>
          <w:szCs w:val="22"/>
          <w:lang w:val="fr-FR"/>
        </w:rPr>
        <w:t xml:space="preserve"> </w:t>
      </w:r>
      <w:r w:rsidRPr="004C0F85">
        <w:rPr>
          <w:rFonts w:asciiTheme="minorHAnsi" w:hAnsiTheme="minorHAnsi" w:cstheme="minorHAnsi"/>
          <w:b/>
          <w:bCs/>
          <w:sz w:val="22"/>
          <w:szCs w:val="22"/>
          <w:lang w:val="fr-FR"/>
        </w:rPr>
        <w:t>urgence</w:t>
      </w:r>
      <w:r w:rsidRPr="006F7AA8">
        <w:rPr>
          <w:rFonts w:asciiTheme="minorHAnsi" w:hAnsiTheme="minorHAnsi" w:cstheme="minorHAnsi"/>
          <w:sz w:val="22"/>
          <w:szCs w:val="22"/>
          <w:lang w:val="fr-FR"/>
        </w:rPr>
        <w:t xml:space="preserve"> technique sur un bâtiment par exemple…)</w:t>
      </w:r>
      <w:r w:rsidR="0097724D">
        <w:rPr>
          <w:rFonts w:asciiTheme="minorHAnsi" w:hAnsiTheme="minorHAnsi" w:cstheme="minorHAnsi"/>
          <w:sz w:val="22"/>
          <w:szCs w:val="22"/>
          <w:lang w:val="fr-FR"/>
        </w:rPr>
        <w:t>,</w:t>
      </w:r>
    </w:p>
    <w:p w14:paraId="1CE5B7B5" w14:textId="6EEEB109" w:rsidR="006F7AA8" w:rsidRPr="006F7AA8" w:rsidRDefault="006F7AA8" w:rsidP="006F7AA8">
      <w:pPr>
        <w:pStyle w:val="Paragraphedeliste"/>
        <w:widowControl w:val="0"/>
        <w:numPr>
          <w:ilvl w:val="0"/>
          <w:numId w:val="13"/>
        </w:numPr>
        <w:tabs>
          <w:tab w:val="left" w:pos="1017"/>
        </w:tabs>
        <w:autoSpaceDE w:val="0"/>
        <w:autoSpaceDN w:val="0"/>
        <w:spacing w:line="276" w:lineRule="auto"/>
        <w:jc w:val="both"/>
        <w:rPr>
          <w:rFonts w:asciiTheme="minorHAnsi" w:hAnsiTheme="minorHAnsi" w:cstheme="minorHAnsi"/>
          <w:sz w:val="22"/>
          <w:szCs w:val="22"/>
          <w:lang w:val="fr-FR"/>
        </w:rPr>
      </w:pPr>
      <w:r w:rsidRPr="006F7AA8">
        <w:rPr>
          <w:rFonts w:asciiTheme="minorHAnsi" w:hAnsiTheme="minorHAnsi" w:cstheme="minorHAnsi"/>
          <w:sz w:val="22"/>
          <w:szCs w:val="22"/>
          <w:lang w:val="fr-FR"/>
        </w:rPr>
        <w:t>Les services assurant l’état civil pour les actes liés aux naissances et décè</w:t>
      </w:r>
      <w:r w:rsidR="0097724D">
        <w:rPr>
          <w:rFonts w:asciiTheme="minorHAnsi" w:hAnsiTheme="minorHAnsi" w:cstheme="minorHAnsi"/>
          <w:sz w:val="22"/>
          <w:szCs w:val="22"/>
          <w:lang w:val="fr-FR"/>
        </w:rPr>
        <w:t>s,</w:t>
      </w:r>
    </w:p>
    <w:p w14:paraId="33C56AA1" w14:textId="74DD32A8" w:rsidR="006F7AA8" w:rsidRPr="006F7AA8" w:rsidRDefault="006F7AA8" w:rsidP="006F7AA8">
      <w:pPr>
        <w:pStyle w:val="Paragraphedeliste"/>
        <w:widowControl w:val="0"/>
        <w:numPr>
          <w:ilvl w:val="0"/>
          <w:numId w:val="13"/>
        </w:numPr>
        <w:tabs>
          <w:tab w:val="left" w:pos="1017"/>
        </w:tabs>
        <w:autoSpaceDE w:val="0"/>
        <w:autoSpaceDN w:val="0"/>
        <w:spacing w:line="276" w:lineRule="auto"/>
        <w:jc w:val="both"/>
        <w:rPr>
          <w:rFonts w:asciiTheme="minorHAnsi" w:hAnsiTheme="minorHAnsi" w:cstheme="minorHAnsi"/>
          <w:sz w:val="22"/>
          <w:szCs w:val="22"/>
          <w:lang w:val="fr-FR"/>
        </w:rPr>
      </w:pPr>
      <w:r w:rsidRPr="006F7AA8">
        <w:rPr>
          <w:rFonts w:asciiTheme="minorHAnsi" w:hAnsiTheme="minorHAnsi" w:cstheme="minorHAnsi"/>
          <w:sz w:val="22"/>
          <w:szCs w:val="22"/>
          <w:lang w:val="fr-FR"/>
        </w:rPr>
        <w:t>Les services funéraires.</w:t>
      </w:r>
    </w:p>
    <w:p w14:paraId="37986E17" w14:textId="4154ECF8" w:rsidR="006F7AA8" w:rsidRDefault="006F7AA8" w:rsidP="006F7AA8">
      <w:pPr>
        <w:pStyle w:val="Paragraphedeliste"/>
        <w:widowControl w:val="0"/>
        <w:numPr>
          <w:ilvl w:val="0"/>
          <w:numId w:val="13"/>
        </w:numPr>
        <w:tabs>
          <w:tab w:val="left" w:pos="1017"/>
        </w:tabs>
        <w:autoSpaceDE w:val="0"/>
        <w:autoSpaceDN w:val="0"/>
        <w:spacing w:line="276" w:lineRule="auto"/>
        <w:jc w:val="both"/>
        <w:rPr>
          <w:rFonts w:asciiTheme="minorHAnsi" w:hAnsiTheme="minorHAnsi" w:cstheme="minorHAnsi"/>
          <w:i/>
          <w:sz w:val="22"/>
          <w:szCs w:val="22"/>
          <w:lang w:val="fr-FR"/>
        </w:rPr>
      </w:pPr>
      <w:r w:rsidRPr="006F7AA8">
        <w:rPr>
          <w:rFonts w:asciiTheme="minorHAnsi" w:hAnsiTheme="minorHAnsi" w:cstheme="minorHAnsi"/>
          <w:sz w:val="22"/>
          <w:szCs w:val="22"/>
          <w:lang w:val="fr-FR"/>
        </w:rPr>
        <w:t xml:space="preserve">… </w:t>
      </w:r>
      <w:proofErr w:type="gramStart"/>
      <w:r w:rsidRPr="006F7AA8">
        <w:rPr>
          <w:rFonts w:asciiTheme="minorHAnsi" w:hAnsiTheme="minorHAnsi" w:cstheme="minorHAnsi"/>
          <w:i/>
          <w:sz w:val="22"/>
          <w:szCs w:val="22"/>
          <w:lang w:val="fr-FR"/>
        </w:rPr>
        <w:t>( cf.</w:t>
      </w:r>
      <w:proofErr w:type="gramEnd"/>
      <w:r w:rsidRPr="006F7AA8">
        <w:rPr>
          <w:rFonts w:asciiTheme="minorHAnsi" w:hAnsiTheme="minorHAnsi" w:cstheme="minorHAnsi"/>
          <w:i/>
          <w:sz w:val="22"/>
          <w:szCs w:val="22"/>
          <w:lang w:val="fr-FR"/>
        </w:rPr>
        <w:t xml:space="preserve"> note ministérielle du 21 mars 2020 sur les services adaptables)</w:t>
      </w:r>
    </w:p>
    <w:p w14:paraId="7213BDFB" w14:textId="0A0EC2C7" w:rsidR="0097724D" w:rsidRDefault="0097724D" w:rsidP="0097724D">
      <w:pPr>
        <w:widowControl w:val="0"/>
        <w:tabs>
          <w:tab w:val="left" w:pos="1017"/>
        </w:tabs>
        <w:autoSpaceDE w:val="0"/>
        <w:autoSpaceDN w:val="0"/>
        <w:spacing w:line="276" w:lineRule="auto"/>
        <w:jc w:val="both"/>
        <w:rPr>
          <w:rFonts w:asciiTheme="minorHAnsi" w:hAnsiTheme="minorHAnsi" w:cstheme="minorHAnsi"/>
          <w:i/>
          <w:sz w:val="22"/>
          <w:szCs w:val="22"/>
          <w:lang w:val="fr-FR"/>
        </w:rPr>
      </w:pPr>
    </w:p>
    <w:p w14:paraId="0016B209" w14:textId="7A9EC1C8" w:rsidR="0097724D" w:rsidRPr="0097724D" w:rsidRDefault="0097724D" w:rsidP="0097724D">
      <w:pPr>
        <w:tabs>
          <w:tab w:val="left" w:pos="1017"/>
        </w:tabs>
        <w:spacing w:before="88" w:line="243" w:lineRule="exact"/>
        <w:jc w:val="both"/>
        <w:rPr>
          <w:rFonts w:asciiTheme="minorHAnsi" w:hAnsiTheme="minorHAnsi" w:cstheme="minorHAnsi"/>
          <w:b/>
          <w:bCs/>
          <w:sz w:val="22"/>
          <w:szCs w:val="22"/>
          <w:lang w:val="fr-FR"/>
        </w:rPr>
      </w:pPr>
      <w:r w:rsidRPr="0097724D">
        <w:rPr>
          <w:rFonts w:asciiTheme="minorHAnsi" w:hAnsiTheme="minorHAnsi" w:cstheme="minorHAnsi"/>
          <w:b/>
          <w:bCs/>
          <w:sz w:val="22"/>
          <w:szCs w:val="22"/>
          <w:lang w:val="fr-FR"/>
        </w:rPr>
        <w:t xml:space="preserve">Pour toutes ces missions il convient d’organiser </w:t>
      </w:r>
      <w:r w:rsidRPr="00D4593A">
        <w:rPr>
          <w:rFonts w:asciiTheme="minorHAnsi" w:hAnsiTheme="minorHAnsi" w:cstheme="minorHAnsi"/>
          <w:b/>
          <w:bCs/>
          <w:sz w:val="22"/>
          <w:szCs w:val="22"/>
          <w:u w:val="single"/>
          <w:lang w:val="fr-FR"/>
        </w:rPr>
        <w:t>un service minimum</w:t>
      </w:r>
      <w:r w:rsidRPr="0097724D">
        <w:rPr>
          <w:rFonts w:asciiTheme="minorHAnsi" w:hAnsiTheme="minorHAnsi" w:cstheme="minorHAnsi"/>
          <w:b/>
          <w:bCs/>
          <w:sz w:val="22"/>
          <w:szCs w:val="22"/>
          <w:lang w:val="fr-FR"/>
        </w:rPr>
        <w:t> :</w:t>
      </w:r>
    </w:p>
    <w:p w14:paraId="377D1449" w14:textId="77777777" w:rsidR="0097724D" w:rsidRDefault="0097724D" w:rsidP="0097724D">
      <w:pPr>
        <w:tabs>
          <w:tab w:val="left" w:pos="1017"/>
        </w:tabs>
        <w:spacing w:before="88" w:line="243" w:lineRule="exact"/>
        <w:jc w:val="both"/>
        <w:rPr>
          <w:rFonts w:asciiTheme="minorHAnsi" w:hAnsiTheme="minorHAnsi" w:cstheme="minorHAnsi"/>
          <w:sz w:val="22"/>
          <w:szCs w:val="22"/>
          <w:lang w:val="fr-FR"/>
        </w:rPr>
      </w:pPr>
    </w:p>
    <w:p w14:paraId="77BC677E" w14:textId="77777777" w:rsidR="0097724D" w:rsidRPr="0097724D" w:rsidRDefault="0097724D" w:rsidP="0097724D">
      <w:pPr>
        <w:pStyle w:val="Paragraphedeliste"/>
        <w:numPr>
          <w:ilvl w:val="0"/>
          <w:numId w:val="14"/>
        </w:numPr>
        <w:tabs>
          <w:tab w:val="left" w:pos="1017"/>
        </w:tabs>
        <w:spacing w:before="88" w:line="243" w:lineRule="exact"/>
        <w:jc w:val="both"/>
        <w:rPr>
          <w:rFonts w:asciiTheme="minorHAnsi" w:hAnsiTheme="minorHAnsi" w:cstheme="minorHAnsi"/>
          <w:sz w:val="22"/>
          <w:szCs w:val="22"/>
          <w:lang w:val="fr-FR"/>
        </w:rPr>
      </w:pPr>
      <w:proofErr w:type="gramStart"/>
      <w:r w:rsidRPr="0097724D">
        <w:rPr>
          <w:rFonts w:asciiTheme="minorHAnsi" w:hAnsiTheme="minorHAnsi" w:cstheme="minorHAnsi"/>
          <w:sz w:val="22"/>
          <w:szCs w:val="22"/>
          <w:lang w:val="fr-FR"/>
        </w:rPr>
        <w:t>en</w:t>
      </w:r>
      <w:proofErr w:type="gramEnd"/>
      <w:r w:rsidRPr="0097724D">
        <w:rPr>
          <w:rFonts w:asciiTheme="minorHAnsi" w:hAnsiTheme="minorHAnsi" w:cstheme="minorHAnsi"/>
          <w:sz w:val="22"/>
          <w:szCs w:val="22"/>
          <w:lang w:val="fr-FR"/>
        </w:rPr>
        <w:t xml:space="preserve"> réduisant le nombre d’agents intervenant par service, </w:t>
      </w:r>
    </w:p>
    <w:p w14:paraId="50760DE5" w14:textId="101145EA" w:rsidR="0097724D" w:rsidRPr="0097724D" w:rsidRDefault="0097724D" w:rsidP="0097724D">
      <w:pPr>
        <w:pStyle w:val="Paragraphedeliste"/>
        <w:numPr>
          <w:ilvl w:val="0"/>
          <w:numId w:val="14"/>
        </w:numPr>
        <w:tabs>
          <w:tab w:val="left" w:pos="1017"/>
        </w:tabs>
        <w:spacing w:before="88" w:line="243" w:lineRule="exact"/>
        <w:jc w:val="both"/>
        <w:rPr>
          <w:lang w:val="fr-FR"/>
        </w:rPr>
      </w:pPr>
      <w:proofErr w:type="gramStart"/>
      <w:r w:rsidRPr="0097724D">
        <w:rPr>
          <w:rFonts w:asciiTheme="minorHAnsi" w:hAnsiTheme="minorHAnsi" w:cstheme="minorHAnsi"/>
          <w:sz w:val="22"/>
          <w:szCs w:val="22"/>
          <w:lang w:val="fr-FR"/>
        </w:rPr>
        <w:t>en</w:t>
      </w:r>
      <w:proofErr w:type="gramEnd"/>
      <w:r w:rsidRPr="0097724D">
        <w:rPr>
          <w:rFonts w:asciiTheme="minorHAnsi" w:hAnsiTheme="minorHAnsi" w:cstheme="minorHAnsi"/>
          <w:sz w:val="22"/>
          <w:szCs w:val="22"/>
          <w:lang w:val="fr-FR"/>
        </w:rPr>
        <w:t xml:space="preserve"> aménageant les horaires du service de façon à réduire le temps de présence des agents dans les locaux de la collectivit</w:t>
      </w:r>
      <w:r w:rsidR="00FC0E4F">
        <w:rPr>
          <w:rFonts w:asciiTheme="minorHAnsi" w:hAnsiTheme="minorHAnsi" w:cstheme="minorHAnsi"/>
          <w:sz w:val="22"/>
          <w:szCs w:val="22"/>
          <w:lang w:val="fr-FR"/>
        </w:rPr>
        <w:t>é et à maintenir une distanciation,</w:t>
      </w:r>
    </w:p>
    <w:p w14:paraId="13419222" w14:textId="3DD2E8EA" w:rsidR="0097724D" w:rsidRPr="0097724D" w:rsidRDefault="0097724D" w:rsidP="0097724D">
      <w:pPr>
        <w:pStyle w:val="Paragraphedeliste"/>
        <w:numPr>
          <w:ilvl w:val="0"/>
          <w:numId w:val="14"/>
        </w:numPr>
        <w:tabs>
          <w:tab w:val="left" w:pos="1017"/>
        </w:tabs>
        <w:spacing w:before="88" w:line="243" w:lineRule="exact"/>
        <w:jc w:val="both"/>
        <w:rPr>
          <w:rFonts w:asciiTheme="minorHAnsi" w:hAnsiTheme="minorHAnsi" w:cstheme="minorHAnsi"/>
          <w:sz w:val="22"/>
          <w:szCs w:val="22"/>
          <w:lang w:val="fr-FR"/>
        </w:rPr>
      </w:pPr>
      <w:proofErr w:type="gramStart"/>
      <w:r w:rsidRPr="0097724D">
        <w:rPr>
          <w:rFonts w:asciiTheme="minorHAnsi" w:hAnsiTheme="minorHAnsi" w:cstheme="minorHAnsi"/>
          <w:sz w:val="22"/>
          <w:szCs w:val="22"/>
          <w:lang w:val="fr-FR"/>
        </w:rPr>
        <w:t>en</w:t>
      </w:r>
      <w:proofErr w:type="gramEnd"/>
      <w:r w:rsidRPr="0097724D">
        <w:rPr>
          <w:rFonts w:asciiTheme="minorHAnsi" w:hAnsiTheme="minorHAnsi" w:cstheme="minorHAnsi"/>
          <w:sz w:val="22"/>
          <w:szCs w:val="22"/>
          <w:lang w:val="fr-FR"/>
        </w:rPr>
        <w:t xml:space="preserve"> redéfinissant les périmètres d’intervention.</w:t>
      </w:r>
    </w:p>
    <w:p w14:paraId="7352F460" w14:textId="77777777" w:rsidR="0097724D" w:rsidRPr="0097724D" w:rsidRDefault="0097724D" w:rsidP="0097724D">
      <w:pPr>
        <w:widowControl w:val="0"/>
        <w:tabs>
          <w:tab w:val="left" w:pos="1017"/>
        </w:tabs>
        <w:autoSpaceDE w:val="0"/>
        <w:autoSpaceDN w:val="0"/>
        <w:spacing w:line="276" w:lineRule="auto"/>
        <w:jc w:val="both"/>
        <w:rPr>
          <w:rFonts w:asciiTheme="minorHAnsi" w:hAnsiTheme="minorHAnsi" w:cstheme="minorHAnsi"/>
          <w:i/>
          <w:sz w:val="22"/>
          <w:szCs w:val="22"/>
          <w:lang w:val="fr-FR"/>
        </w:rPr>
      </w:pPr>
    </w:p>
    <w:p w14:paraId="73CA8A55" w14:textId="77777777" w:rsidR="006F7AA8" w:rsidRPr="006F7AA8" w:rsidRDefault="006F7AA8" w:rsidP="006F7AA8">
      <w:pPr>
        <w:spacing w:line="276" w:lineRule="auto"/>
        <w:ind w:right="537"/>
        <w:rPr>
          <w:rFonts w:asciiTheme="minorHAnsi" w:eastAsia="Calibri" w:hAnsiTheme="minorHAnsi" w:cstheme="minorHAnsi"/>
          <w:b/>
          <w:color w:val="0069B5"/>
          <w:sz w:val="22"/>
          <w:szCs w:val="22"/>
          <w:lang w:val="fr-FR"/>
        </w:rPr>
      </w:pPr>
    </w:p>
    <w:p w14:paraId="5604DFE2" w14:textId="343031A6" w:rsidR="006F7AA8" w:rsidRDefault="006F7AA8" w:rsidP="00E93689">
      <w:pPr>
        <w:pStyle w:val="Paragraphedeliste"/>
        <w:numPr>
          <w:ilvl w:val="1"/>
          <w:numId w:val="10"/>
        </w:numPr>
        <w:spacing w:line="276" w:lineRule="auto"/>
        <w:ind w:right="537"/>
        <w:rPr>
          <w:rFonts w:asciiTheme="minorHAnsi" w:eastAsia="Calibri" w:hAnsiTheme="minorHAnsi" w:cstheme="minorHAnsi"/>
          <w:b/>
          <w:color w:val="0069B5"/>
          <w:sz w:val="22"/>
          <w:szCs w:val="22"/>
          <w:lang w:val="fr-FR"/>
        </w:rPr>
      </w:pPr>
      <w:r>
        <w:rPr>
          <w:rFonts w:asciiTheme="minorHAnsi" w:eastAsia="Calibri" w:hAnsiTheme="minorHAnsi" w:cstheme="minorHAnsi"/>
          <w:b/>
          <w:color w:val="0069B5"/>
          <w:sz w:val="22"/>
          <w:szCs w:val="22"/>
          <w:lang w:val="fr-FR"/>
        </w:rPr>
        <w:t>Les fonctions support</w:t>
      </w:r>
      <w:r w:rsidR="00CD7CF3">
        <w:rPr>
          <w:rFonts w:asciiTheme="minorHAnsi" w:eastAsia="Calibri" w:hAnsiTheme="minorHAnsi" w:cstheme="minorHAnsi"/>
          <w:b/>
          <w:color w:val="0069B5"/>
          <w:sz w:val="22"/>
          <w:szCs w:val="22"/>
          <w:lang w:val="fr-FR"/>
        </w:rPr>
        <w:t>s</w:t>
      </w:r>
    </w:p>
    <w:p w14:paraId="299704F7" w14:textId="77777777" w:rsidR="00D4593A" w:rsidRDefault="0097724D" w:rsidP="00B82843">
      <w:pPr>
        <w:pStyle w:val="Corpsdetexte"/>
        <w:ind w:right="537"/>
        <w:rPr>
          <w:rFonts w:asciiTheme="minorHAnsi" w:hAnsiTheme="minorHAnsi" w:cstheme="minorHAnsi"/>
          <w:sz w:val="22"/>
          <w:szCs w:val="22"/>
          <w:lang w:eastAsia="en-US"/>
        </w:rPr>
      </w:pPr>
      <w:r w:rsidRPr="0097724D">
        <w:rPr>
          <w:rFonts w:asciiTheme="minorHAnsi" w:hAnsiTheme="minorHAnsi" w:cstheme="minorHAnsi"/>
          <w:sz w:val="22"/>
          <w:szCs w:val="22"/>
          <w:lang w:eastAsia="en-US"/>
        </w:rPr>
        <w:t>Un service minimal devra être assuré par les fonctions supports susceptibles de s’organiser en télétravail</w:t>
      </w:r>
      <w:r w:rsidR="00D4593A">
        <w:rPr>
          <w:rFonts w:asciiTheme="minorHAnsi" w:hAnsiTheme="minorHAnsi" w:cstheme="minorHAnsi"/>
          <w:sz w:val="22"/>
          <w:szCs w:val="22"/>
          <w:lang w:eastAsia="en-US"/>
        </w:rPr>
        <w:t>.</w:t>
      </w:r>
    </w:p>
    <w:p w14:paraId="6568292E" w14:textId="7546B76B" w:rsidR="00674177" w:rsidRPr="00D4593A" w:rsidRDefault="00D4593A" w:rsidP="00B82843">
      <w:pPr>
        <w:pStyle w:val="Corpsdetexte"/>
        <w:ind w:right="537"/>
        <w:rPr>
          <w:rFonts w:asciiTheme="minorHAnsi" w:hAnsiTheme="minorHAnsi" w:cstheme="minorHAnsi"/>
          <w:b/>
          <w:bCs/>
          <w:sz w:val="22"/>
          <w:szCs w:val="22"/>
          <w:lang w:eastAsia="en-US"/>
        </w:rPr>
      </w:pPr>
      <w:r w:rsidRPr="00D4593A">
        <w:rPr>
          <w:rFonts w:asciiTheme="minorHAnsi" w:hAnsiTheme="minorHAnsi" w:cstheme="minorHAnsi"/>
          <w:b/>
          <w:bCs/>
          <w:sz w:val="22"/>
          <w:szCs w:val="22"/>
          <w:lang w:eastAsia="en-US"/>
        </w:rPr>
        <w:t>Ils sont essentiel</w:t>
      </w:r>
      <w:r>
        <w:rPr>
          <w:rFonts w:asciiTheme="minorHAnsi" w:hAnsiTheme="minorHAnsi" w:cstheme="minorHAnsi"/>
          <w:b/>
          <w:bCs/>
          <w:sz w:val="22"/>
          <w:szCs w:val="22"/>
          <w:lang w:eastAsia="en-US"/>
        </w:rPr>
        <w:t>s</w:t>
      </w:r>
      <w:r w:rsidRPr="00D4593A">
        <w:rPr>
          <w:rFonts w:asciiTheme="minorHAnsi" w:hAnsiTheme="minorHAnsi" w:cstheme="minorHAnsi"/>
          <w:b/>
          <w:bCs/>
          <w:sz w:val="22"/>
          <w:szCs w:val="22"/>
          <w:lang w:eastAsia="en-US"/>
        </w:rPr>
        <w:t xml:space="preserve"> au </w:t>
      </w:r>
      <w:r w:rsidR="0097724D" w:rsidRPr="00D4593A">
        <w:rPr>
          <w:rFonts w:asciiTheme="minorHAnsi" w:hAnsiTheme="minorHAnsi" w:cstheme="minorHAnsi"/>
          <w:b/>
          <w:bCs/>
          <w:sz w:val="22"/>
          <w:szCs w:val="22"/>
          <w:lang w:eastAsia="en-US"/>
        </w:rPr>
        <w:t>fonctionnement des services opérationnels.</w:t>
      </w:r>
    </w:p>
    <w:p w14:paraId="268024A0" w14:textId="560A8CFF" w:rsidR="006F7AA8" w:rsidRDefault="006F7AA8" w:rsidP="006F7AA8">
      <w:pPr>
        <w:pStyle w:val="Paragraphedeliste"/>
        <w:widowControl w:val="0"/>
        <w:numPr>
          <w:ilvl w:val="0"/>
          <w:numId w:val="13"/>
        </w:numPr>
        <w:tabs>
          <w:tab w:val="left" w:pos="1017"/>
        </w:tabs>
        <w:autoSpaceDE w:val="0"/>
        <w:autoSpaceDN w:val="0"/>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w:t>
      </w:r>
      <w:r w:rsidR="0097724D">
        <w:rPr>
          <w:rFonts w:asciiTheme="minorHAnsi" w:hAnsiTheme="minorHAnsi" w:cstheme="minorHAnsi"/>
          <w:sz w:val="22"/>
          <w:szCs w:val="22"/>
          <w:lang w:val="fr-FR"/>
        </w:rPr>
        <w:t>s ressources humaines,</w:t>
      </w:r>
    </w:p>
    <w:p w14:paraId="1C8E35AC" w14:textId="6DCFEDAC" w:rsidR="006F7AA8" w:rsidRDefault="006F7AA8" w:rsidP="006F7AA8">
      <w:pPr>
        <w:pStyle w:val="Paragraphedeliste"/>
        <w:widowControl w:val="0"/>
        <w:numPr>
          <w:ilvl w:val="0"/>
          <w:numId w:val="13"/>
        </w:numPr>
        <w:tabs>
          <w:tab w:val="left" w:pos="1017"/>
        </w:tabs>
        <w:autoSpaceDE w:val="0"/>
        <w:autoSpaceDN w:val="0"/>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w:t>
      </w:r>
      <w:r w:rsidR="0097724D">
        <w:rPr>
          <w:rFonts w:asciiTheme="minorHAnsi" w:hAnsiTheme="minorHAnsi" w:cstheme="minorHAnsi"/>
          <w:sz w:val="22"/>
          <w:szCs w:val="22"/>
          <w:lang w:val="fr-FR"/>
        </w:rPr>
        <w:t>e service juridique,</w:t>
      </w:r>
    </w:p>
    <w:p w14:paraId="4AB23950" w14:textId="18717052" w:rsidR="0097724D" w:rsidRDefault="0097724D" w:rsidP="006F7AA8">
      <w:pPr>
        <w:pStyle w:val="Paragraphedeliste"/>
        <w:widowControl w:val="0"/>
        <w:numPr>
          <w:ilvl w:val="0"/>
          <w:numId w:val="13"/>
        </w:numPr>
        <w:tabs>
          <w:tab w:val="left" w:pos="1017"/>
        </w:tabs>
        <w:autoSpaceDE w:val="0"/>
        <w:autoSpaceDN w:val="0"/>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Le service </w:t>
      </w:r>
      <w:r w:rsidR="00BA6E5B">
        <w:rPr>
          <w:rFonts w:asciiTheme="minorHAnsi" w:hAnsiTheme="minorHAnsi" w:cstheme="minorHAnsi"/>
          <w:sz w:val="22"/>
          <w:szCs w:val="22"/>
          <w:lang w:val="fr-FR"/>
        </w:rPr>
        <w:t>informatique,</w:t>
      </w:r>
    </w:p>
    <w:p w14:paraId="508F61CB" w14:textId="16929106" w:rsidR="0097724D" w:rsidRDefault="0097724D" w:rsidP="006F7AA8">
      <w:pPr>
        <w:pStyle w:val="Paragraphedeliste"/>
        <w:widowControl w:val="0"/>
        <w:numPr>
          <w:ilvl w:val="0"/>
          <w:numId w:val="13"/>
        </w:numPr>
        <w:tabs>
          <w:tab w:val="left" w:pos="1017"/>
        </w:tabs>
        <w:autoSpaceDE w:val="0"/>
        <w:autoSpaceDN w:val="0"/>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Les finances.</w:t>
      </w:r>
    </w:p>
    <w:p w14:paraId="0FD243F6" w14:textId="77777777" w:rsidR="003B14F1" w:rsidRPr="003B14F1" w:rsidRDefault="003B14F1" w:rsidP="003B14F1">
      <w:pPr>
        <w:widowControl w:val="0"/>
        <w:tabs>
          <w:tab w:val="left" w:pos="1017"/>
        </w:tabs>
        <w:autoSpaceDE w:val="0"/>
        <w:autoSpaceDN w:val="0"/>
        <w:spacing w:line="276" w:lineRule="auto"/>
        <w:jc w:val="both"/>
        <w:rPr>
          <w:rFonts w:asciiTheme="minorHAnsi" w:hAnsiTheme="minorHAnsi" w:cstheme="minorHAnsi"/>
          <w:sz w:val="22"/>
          <w:szCs w:val="22"/>
          <w:lang w:val="fr-FR"/>
        </w:rPr>
      </w:pPr>
    </w:p>
    <w:p w14:paraId="6800B65B" w14:textId="77777777" w:rsidR="00674177" w:rsidRPr="007D787B" w:rsidRDefault="00674177" w:rsidP="00B82843">
      <w:pPr>
        <w:spacing w:line="200" w:lineRule="exact"/>
        <w:ind w:right="537"/>
        <w:rPr>
          <w:lang w:val="fr-FR"/>
        </w:rPr>
      </w:pPr>
    </w:p>
    <w:p w14:paraId="03003841" w14:textId="77777777" w:rsidR="00674177" w:rsidRPr="007D787B" w:rsidRDefault="00674177" w:rsidP="00B82843">
      <w:pPr>
        <w:spacing w:line="100" w:lineRule="exact"/>
        <w:ind w:right="537"/>
        <w:rPr>
          <w:sz w:val="11"/>
          <w:szCs w:val="11"/>
          <w:lang w:val="fr-FR"/>
        </w:rPr>
      </w:pPr>
    </w:p>
    <w:p w14:paraId="3A7AB96E" w14:textId="77777777" w:rsidR="00674177" w:rsidRPr="007D787B" w:rsidRDefault="00674177" w:rsidP="00B82843">
      <w:pPr>
        <w:spacing w:line="200" w:lineRule="exact"/>
        <w:ind w:right="537"/>
        <w:rPr>
          <w:lang w:val="fr-FR"/>
        </w:rPr>
      </w:pPr>
    </w:p>
    <w:p w14:paraId="05EC1F74" w14:textId="4E7F5492" w:rsidR="00D4593A" w:rsidRDefault="00D4593A" w:rsidP="00D4593A">
      <w:pPr>
        <w:pStyle w:val="Paragraphedeliste"/>
        <w:numPr>
          <w:ilvl w:val="0"/>
          <w:numId w:val="2"/>
        </w:numPr>
        <w:spacing w:line="276" w:lineRule="auto"/>
        <w:ind w:right="537"/>
        <w:rPr>
          <w:rFonts w:asciiTheme="minorHAnsi" w:eastAsia="Calibri" w:hAnsiTheme="minorHAnsi" w:cstheme="minorHAnsi"/>
          <w:b/>
          <w:color w:val="0069B5"/>
          <w:sz w:val="24"/>
          <w:szCs w:val="24"/>
          <w:lang w:val="fr-FR"/>
        </w:rPr>
      </w:pPr>
      <w:r>
        <w:rPr>
          <w:rFonts w:asciiTheme="minorHAnsi" w:eastAsia="Calibri" w:hAnsiTheme="minorHAnsi" w:cstheme="minorHAnsi"/>
          <w:b/>
          <w:color w:val="0069B5"/>
          <w:sz w:val="24"/>
          <w:szCs w:val="24"/>
          <w:lang w:val="fr-FR"/>
        </w:rPr>
        <w:t>LA SITUATION DES PERSONNELS</w:t>
      </w:r>
    </w:p>
    <w:p w14:paraId="05DC3E0F" w14:textId="77777777" w:rsidR="00D4593A" w:rsidRDefault="00D4593A" w:rsidP="00D4593A">
      <w:pPr>
        <w:pStyle w:val="Paragraphedeliste"/>
        <w:spacing w:line="276" w:lineRule="auto"/>
        <w:ind w:left="1032" w:right="537"/>
        <w:rPr>
          <w:rFonts w:asciiTheme="minorHAnsi" w:eastAsia="Calibri" w:hAnsiTheme="minorHAnsi" w:cstheme="minorHAnsi"/>
          <w:b/>
          <w:color w:val="0069B5"/>
          <w:sz w:val="24"/>
          <w:szCs w:val="24"/>
          <w:lang w:val="fr-FR"/>
        </w:rPr>
      </w:pPr>
    </w:p>
    <w:p w14:paraId="57547F5C" w14:textId="40A0BA26" w:rsidR="00FC0E4F" w:rsidRPr="00FC0E4F" w:rsidRDefault="003B14F1" w:rsidP="00FC0E4F">
      <w:pPr>
        <w:pStyle w:val="Paragraphedeliste"/>
        <w:numPr>
          <w:ilvl w:val="1"/>
          <w:numId w:val="2"/>
        </w:numPr>
        <w:spacing w:line="276" w:lineRule="auto"/>
        <w:ind w:right="537"/>
        <w:rPr>
          <w:rFonts w:asciiTheme="minorHAnsi" w:eastAsia="Calibri" w:hAnsiTheme="minorHAnsi" w:cstheme="minorHAnsi"/>
          <w:b/>
          <w:color w:val="0069B5"/>
          <w:sz w:val="24"/>
          <w:szCs w:val="24"/>
          <w:lang w:val="fr-FR"/>
        </w:rPr>
      </w:pPr>
      <w:r w:rsidRPr="00D4593A">
        <w:rPr>
          <w:rFonts w:asciiTheme="minorHAnsi" w:eastAsia="Calibri" w:hAnsiTheme="minorHAnsi" w:cstheme="minorHAnsi"/>
          <w:b/>
          <w:color w:val="0069B5"/>
          <w:sz w:val="22"/>
          <w:szCs w:val="22"/>
          <w:lang w:val="fr-FR"/>
        </w:rPr>
        <w:t>Fonctionnaires relevant du régime spécial, aptes à l’exercice de leurs fonctions</w:t>
      </w:r>
    </w:p>
    <w:p w14:paraId="711219D2" w14:textId="251DBF10" w:rsidR="00FC0E4F" w:rsidRDefault="00FC0E4F" w:rsidP="00FC0E4F">
      <w:pPr>
        <w:spacing w:line="276" w:lineRule="auto"/>
        <w:ind w:right="537"/>
        <w:rPr>
          <w:rFonts w:asciiTheme="minorHAnsi" w:hAnsiTheme="minorHAnsi" w:cstheme="minorHAnsi"/>
          <w:sz w:val="22"/>
          <w:szCs w:val="22"/>
          <w:lang w:val="fr-FR"/>
        </w:rPr>
      </w:pPr>
      <w:r>
        <w:rPr>
          <w:rFonts w:asciiTheme="minorHAnsi" w:hAnsiTheme="minorHAnsi" w:cstheme="minorHAnsi"/>
          <w:sz w:val="22"/>
          <w:szCs w:val="22"/>
          <w:lang w:val="fr-FR"/>
        </w:rPr>
        <w:t>D</w:t>
      </w:r>
      <w:r w:rsidRPr="00FC0E4F">
        <w:rPr>
          <w:rFonts w:asciiTheme="minorHAnsi" w:hAnsiTheme="minorHAnsi" w:cstheme="minorHAnsi"/>
          <w:sz w:val="22"/>
          <w:szCs w:val="22"/>
          <w:lang w:val="fr-FR"/>
        </w:rPr>
        <w:t xml:space="preserve">urant cette période d’épidémie et de confinement, </w:t>
      </w:r>
      <w:r>
        <w:rPr>
          <w:rFonts w:asciiTheme="minorHAnsi" w:hAnsiTheme="minorHAnsi" w:cstheme="minorHAnsi"/>
          <w:sz w:val="22"/>
          <w:szCs w:val="22"/>
          <w:lang w:val="fr-FR"/>
        </w:rPr>
        <w:t xml:space="preserve">les </w:t>
      </w:r>
      <w:r w:rsidRPr="00FC0E4F">
        <w:rPr>
          <w:rFonts w:asciiTheme="minorHAnsi" w:hAnsiTheme="minorHAnsi" w:cstheme="minorHAnsi"/>
          <w:sz w:val="22"/>
          <w:szCs w:val="22"/>
          <w:lang w:val="fr-FR"/>
        </w:rPr>
        <w:t xml:space="preserve">agents, qui ne sont pas en arrêt </w:t>
      </w:r>
      <w:r>
        <w:rPr>
          <w:rFonts w:asciiTheme="minorHAnsi" w:hAnsiTheme="minorHAnsi" w:cstheme="minorHAnsi"/>
          <w:sz w:val="22"/>
          <w:szCs w:val="22"/>
          <w:lang w:val="fr-FR"/>
        </w:rPr>
        <w:t xml:space="preserve">de </w:t>
      </w:r>
      <w:r w:rsidRPr="00FC0E4F">
        <w:rPr>
          <w:rFonts w:asciiTheme="minorHAnsi" w:hAnsiTheme="minorHAnsi" w:cstheme="minorHAnsi"/>
          <w:sz w:val="22"/>
          <w:szCs w:val="22"/>
          <w:lang w:val="fr-FR"/>
        </w:rPr>
        <w:t>maladie et qui ne sont pas des personnes à risque, peuvent se trouver dans trois situations.</w:t>
      </w:r>
    </w:p>
    <w:p w14:paraId="013784AF" w14:textId="49E9E612" w:rsidR="00763179" w:rsidRPr="00763179" w:rsidRDefault="00763179" w:rsidP="00FC0E4F">
      <w:pPr>
        <w:spacing w:line="276" w:lineRule="auto"/>
        <w:ind w:right="537"/>
        <w:rPr>
          <w:rFonts w:asciiTheme="minorHAnsi" w:hAnsiTheme="minorHAnsi" w:cstheme="minorHAnsi"/>
          <w:b/>
          <w:bCs/>
          <w:sz w:val="22"/>
          <w:szCs w:val="22"/>
          <w:u w:val="single"/>
          <w:lang w:val="fr-FR"/>
        </w:rPr>
      </w:pPr>
    </w:p>
    <w:p w14:paraId="2D2C18BB" w14:textId="6F627362" w:rsidR="00763179" w:rsidRDefault="00763179" w:rsidP="00763179">
      <w:pPr>
        <w:pStyle w:val="Paragraphedeliste"/>
        <w:numPr>
          <w:ilvl w:val="0"/>
          <w:numId w:val="26"/>
        </w:numPr>
        <w:spacing w:line="276" w:lineRule="auto"/>
        <w:ind w:right="537"/>
        <w:rPr>
          <w:rFonts w:asciiTheme="minorHAnsi" w:hAnsiTheme="minorHAnsi" w:cstheme="minorHAnsi"/>
          <w:b/>
          <w:bCs/>
          <w:sz w:val="22"/>
          <w:szCs w:val="22"/>
          <w:u w:val="single"/>
          <w:lang w:val="fr-FR"/>
        </w:rPr>
      </w:pPr>
      <w:r w:rsidRPr="00763179">
        <w:rPr>
          <w:rFonts w:asciiTheme="minorHAnsi" w:hAnsiTheme="minorHAnsi" w:cstheme="minorHAnsi"/>
          <w:b/>
          <w:bCs/>
          <w:sz w:val="22"/>
          <w:szCs w:val="22"/>
          <w:u w:val="single"/>
          <w:lang w:val="fr-FR"/>
        </w:rPr>
        <w:t>Présents sur site</w:t>
      </w:r>
    </w:p>
    <w:p w14:paraId="4216DCD5" w14:textId="52A3F48A" w:rsidR="00763179" w:rsidRDefault="00763179" w:rsidP="00763179">
      <w:pPr>
        <w:rPr>
          <w:rFonts w:asciiTheme="minorHAnsi" w:hAnsiTheme="minorHAnsi" w:cstheme="minorHAnsi"/>
          <w:color w:val="0070C0"/>
          <w:sz w:val="22"/>
          <w:szCs w:val="22"/>
          <w:lang w:val="fr-FR"/>
        </w:rPr>
      </w:pPr>
      <w:r>
        <w:rPr>
          <w:rFonts w:asciiTheme="minorHAnsi" w:hAnsiTheme="minorHAnsi" w:cstheme="minorHAnsi"/>
          <w:sz w:val="22"/>
          <w:szCs w:val="22"/>
          <w:lang w:val="fr-FR"/>
        </w:rPr>
        <w:t>Les agents présents</w:t>
      </w:r>
      <w:r w:rsidRPr="00763179">
        <w:rPr>
          <w:rFonts w:asciiTheme="minorHAnsi" w:hAnsiTheme="minorHAnsi" w:cstheme="minorHAnsi"/>
          <w:sz w:val="22"/>
          <w:szCs w:val="22"/>
          <w:lang w:val="fr-FR"/>
        </w:rPr>
        <w:t xml:space="preserve"> sur site </w:t>
      </w:r>
      <w:r w:rsidRPr="00763179">
        <w:rPr>
          <w:rFonts w:asciiTheme="minorHAnsi" w:hAnsiTheme="minorHAnsi" w:cstheme="minorHAnsi"/>
          <w:b/>
          <w:bCs/>
          <w:sz w:val="22"/>
          <w:szCs w:val="22"/>
          <w:lang w:val="fr-FR"/>
        </w:rPr>
        <w:t>sont ceux qui exercent leur fonction dans un des services publics essentiels</w:t>
      </w:r>
      <w:r w:rsidRPr="00763179">
        <w:rPr>
          <w:rFonts w:asciiTheme="minorHAnsi" w:hAnsiTheme="minorHAnsi" w:cstheme="minorHAnsi"/>
          <w:sz w:val="22"/>
          <w:szCs w:val="22"/>
          <w:lang w:val="fr-FR"/>
        </w:rPr>
        <w:t xml:space="preserve"> énumérés ci-dessus, et n’ayant pas à garder un enfant de moins de 16 ans. Ils continuent d’exercer leur fonction sur site, et éventuellement à recevoir du public dans les services concernés. </w:t>
      </w:r>
      <w:r w:rsidRPr="00763179">
        <w:rPr>
          <w:rFonts w:asciiTheme="minorHAnsi" w:hAnsiTheme="minorHAnsi" w:cstheme="minorHAnsi"/>
          <w:color w:val="0070C0"/>
          <w:sz w:val="22"/>
          <w:szCs w:val="22"/>
          <w:lang w:val="fr-FR"/>
        </w:rPr>
        <w:t>Il faudra fournir aux agents concernés des justificatifs de déplacement professionnel.</w:t>
      </w:r>
    </w:p>
    <w:p w14:paraId="76E92D78" w14:textId="6A823E8A" w:rsidR="00763179" w:rsidRDefault="00763179" w:rsidP="00763179">
      <w:pPr>
        <w:rPr>
          <w:rFonts w:asciiTheme="minorHAnsi" w:hAnsiTheme="minorHAnsi" w:cstheme="minorHAnsi"/>
          <w:color w:val="0070C0"/>
          <w:sz w:val="22"/>
          <w:szCs w:val="22"/>
          <w:lang w:val="fr-FR"/>
        </w:rPr>
      </w:pPr>
    </w:p>
    <w:p w14:paraId="21A62E58" w14:textId="7F4CA342" w:rsidR="00763179" w:rsidRDefault="00763179" w:rsidP="00763179">
      <w:pPr>
        <w:rPr>
          <w:rFonts w:asciiTheme="minorHAnsi" w:hAnsiTheme="minorHAnsi" w:cstheme="minorHAnsi"/>
          <w:color w:val="0070C0"/>
          <w:sz w:val="22"/>
          <w:szCs w:val="22"/>
          <w:lang w:val="fr-FR"/>
        </w:rPr>
      </w:pPr>
    </w:p>
    <w:p w14:paraId="239C1179" w14:textId="77777777" w:rsidR="00763179" w:rsidRPr="00763179" w:rsidRDefault="00763179" w:rsidP="00763179">
      <w:pPr>
        <w:pStyle w:val="Paragraphedeliste"/>
        <w:numPr>
          <w:ilvl w:val="0"/>
          <w:numId w:val="26"/>
        </w:numPr>
        <w:spacing w:line="276" w:lineRule="auto"/>
        <w:ind w:right="537"/>
        <w:rPr>
          <w:rFonts w:asciiTheme="minorHAnsi" w:hAnsiTheme="minorHAnsi" w:cstheme="minorHAnsi"/>
          <w:b/>
          <w:bCs/>
          <w:sz w:val="22"/>
          <w:szCs w:val="22"/>
          <w:u w:val="single"/>
          <w:lang w:val="fr-FR"/>
        </w:rPr>
      </w:pPr>
      <w:r>
        <w:rPr>
          <w:rFonts w:asciiTheme="minorHAnsi" w:hAnsiTheme="minorHAnsi" w:cstheme="minorHAnsi"/>
          <w:b/>
          <w:bCs/>
          <w:sz w:val="22"/>
          <w:szCs w:val="22"/>
          <w:u w:val="single"/>
          <w:lang w:val="fr-FR"/>
        </w:rPr>
        <w:lastRenderedPageBreak/>
        <w:t>En télétravail</w:t>
      </w:r>
    </w:p>
    <w:p w14:paraId="7BB64EA3" w14:textId="77777777" w:rsidR="00763179" w:rsidRDefault="00763179" w:rsidP="00763179">
      <w:pPr>
        <w:rPr>
          <w:rFonts w:asciiTheme="minorHAnsi" w:hAnsiTheme="minorHAnsi" w:cstheme="minorHAnsi"/>
          <w:sz w:val="22"/>
          <w:szCs w:val="22"/>
          <w:lang w:val="fr-FR"/>
        </w:rPr>
      </w:pPr>
    </w:p>
    <w:p w14:paraId="3A200B25" w14:textId="27B49507" w:rsidR="00763179" w:rsidRDefault="00763179" w:rsidP="00763179">
      <w:pPr>
        <w:rPr>
          <w:rFonts w:asciiTheme="minorHAnsi" w:hAnsiTheme="minorHAnsi" w:cstheme="minorHAnsi"/>
          <w:sz w:val="22"/>
          <w:szCs w:val="22"/>
          <w:lang w:val="fr-FR"/>
        </w:rPr>
      </w:pPr>
      <w:r>
        <w:rPr>
          <w:rFonts w:asciiTheme="minorHAnsi" w:hAnsiTheme="minorHAnsi" w:cstheme="minorHAnsi"/>
          <w:sz w:val="22"/>
          <w:szCs w:val="22"/>
          <w:lang w:val="fr-FR"/>
        </w:rPr>
        <w:t xml:space="preserve">C’est </w:t>
      </w:r>
      <w:r w:rsidRPr="00763179">
        <w:rPr>
          <w:rFonts w:asciiTheme="minorHAnsi" w:hAnsiTheme="minorHAnsi" w:cstheme="minorHAnsi"/>
          <w:b/>
          <w:bCs/>
          <w:sz w:val="22"/>
          <w:szCs w:val="22"/>
          <w:lang w:val="fr-FR"/>
        </w:rPr>
        <w:t>la position à privilégier</w:t>
      </w:r>
      <w:r w:rsidRPr="00763179">
        <w:rPr>
          <w:rFonts w:asciiTheme="minorHAnsi" w:hAnsiTheme="minorHAnsi" w:cstheme="minorHAnsi"/>
          <w:sz w:val="22"/>
          <w:szCs w:val="22"/>
          <w:lang w:val="fr-FR"/>
        </w:rPr>
        <w:t xml:space="preserve"> pour tous les agents n’exerçant pas des fonctions relevant des services publics essentiels (les fonctions supports par exemple). Si une délibération a déjà été prise par la collectivité, il est possible d’y apporter des dérogations. Si aucune délibération n’a été prise il est possible exceptionnellement de placer les agents dans cette position.</w:t>
      </w:r>
    </w:p>
    <w:p w14:paraId="55C5EF1B" w14:textId="2572B62D" w:rsidR="00763179" w:rsidRDefault="00763179" w:rsidP="00763179">
      <w:pPr>
        <w:rPr>
          <w:rFonts w:asciiTheme="minorHAnsi" w:hAnsiTheme="minorHAnsi" w:cstheme="minorHAnsi"/>
          <w:sz w:val="22"/>
          <w:szCs w:val="22"/>
          <w:lang w:val="fr-FR"/>
        </w:rPr>
      </w:pPr>
    </w:p>
    <w:p w14:paraId="3DEC0847" w14:textId="5964BCFB" w:rsidR="00763179" w:rsidRDefault="00763179" w:rsidP="00763179">
      <w:pPr>
        <w:pStyle w:val="Paragraphedeliste"/>
        <w:numPr>
          <w:ilvl w:val="0"/>
          <w:numId w:val="26"/>
        </w:numPr>
        <w:rPr>
          <w:rFonts w:asciiTheme="minorHAnsi" w:hAnsiTheme="minorHAnsi" w:cstheme="minorHAnsi"/>
          <w:b/>
          <w:bCs/>
          <w:sz w:val="22"/>
          <w:szCs w:val="22"/>
          <w:u w:val="single"/>
          <w:lang w:val="fr-FR"/>
        </w:rPr>
      </w:pPr>
      <w:r w:rsidRPr="00763179">
        <w:rPr>
          <w:rFonts w:asciiTheme="minorHAnsi" w:hAnsiTheme="minorHAnsi" w:cstheme="minorHAnsi"/>
          <w:b/>
          <w:bCs/>
          <w:sz w:val="22"/>
          <w:szCs w:val="22"/>
          <w:u w:val="single"/>
          <w:lang w:val="fr-FR"/>
        </w:rPr>
        <w:t>En autorisation spéciale d’absence (A.S.A)</w:t>
      </w:r>
    </w:p>
    <w:p w14:paraId="08B2E1BF" w14:textId="5E28A21F" w:rsidR="00763179" w:rsidRDefault="00763179" w:rsidP="00763179">
      <w:pPr>
        <w:rPr>
          <w:rFonts w:asciiTheme="minorHAnsi" w:hAnsiTheme="minorHAnsi" w:cstheme="minorHAnsi"/>
          <w:b/>
          <w:bCs/>
          <w:sz w:val="22"/>
          <w:szCs w:val="22"/>
          <w:u w:val="single"/>
          <w:lang w:val="fr-FR"/>
        </w:rPr>
      </w:pPr>
    </w:p>
    <w:p w14:paraId="23F9B917" w14:textId="77777777" w:rsidR="00763179" w:rsidRDefault="00763179" w:rsidP="00763179">
      <w:pPr>
        <w:rPr>
          <w:rFonts w:asciiTheme="minorHAnsi" w:hAnsiTheme="minorHAnsi" w:cstheme="minorHAnsi"/>
          <w:sz w:val="22"/>
          <w:szCs w:val="22"/>
          <w:lang w:val="fr-FR"/>
        </w:rPr>
      </w:pPr>
      <w:r>
        <w:rPr>
          <w:rFonts w:asciiTheme="minorHAnsi" w:hAnsiTheme="minorHAnsi" w:cstheme="minorHAnsi"/>
          <w:sz w:val="22"/>
          <w:szCs w:val="22"/>
          <w:lang w:val="fr-FR"/>
        </w:rPr>
        <w:t xml:space="preserve">C’est le cas des </w:t>
      </w:r>
      <w:r w:rsidRPr="00763179">
        <w:rPr>
          <w:rFonts w:asciiTheme="minorHAnsi" w:hAnsiTheme="minorHAnsi" w:cstheme="minorHAnsi"/>
          <w:sz w:val="22"/>
          <w:szCs w:val="22"/>
          <w:lang w:val="fr-FR"/>
        </w:rPr>
        <w:t>agents</w:t>
      </w:r>
      <w:r>
        <w:rPr>
          <w:rFonts w:asciiTheme="minorHAnsi" w:hAnsiTheme="minorHAnsi" w:cstheme="minorHAnsi"/>
          <w:sz w:val="22"/>
          <w:szCs w:val="22"/>
          <w:lang w:val="fr-FR"/>
        </w:rPr>
        <w:t xml:space="preserve"> : </w:t>
      </w:r>
    </w:p>
    <w:p w14:paraId="7EB88F4A" w14:textId="77777777" w:rsidR="00763179" w:rsidRDefault="00763179" w:rsidP="00763179">
      <w:pPr>
        <w:rPr>
          <w:rFonts w:asciiTheme="minorHAnsi" w:hAnsiTheme="minorHAnsi" w:cstheme="minorHAnsi"/>
          <w:sz w:val="22"/>
          <w:szCs w:val="22"/>
          <w:lang w:val="fr-FR"/>
        </w:rPr>
      </w:pPr>
    </w:p>
    <w:p w14:paraId="77E0DDDF" w14:textId="77777777" w:rsidR="00763179" w:rsidRPr="00763179" w:rsidRDefault="00763179" w:rsidP="00763179">
      <w:pPr>
        <w:pStyle w:val="Paragraphedeliste"/>
        <w:numPr>
          <w:ilvl w:val="0"/>
          <w:numId w:val="30"/>
        </w:numPr>
        <w:rPr>
          <w:rFonts w:asciiTheme="minorHAnsi" w:hAnsiTheme="minorHAnsi" w:cstheme="minorHAnsi"/>
          <w:sz w:val="22"/>
          <w:szCs w:val="22"/>
          <w:lang w:val="fr-FR"/>
        </w:rPr>
      </w:pPr>
      <w:proofErr w:type="gramStart"/>
      <w:r w:rsidRPr="00763179">
        <w:rPr>
          <w:rFonts w:asciiTheme="minorHAnsi" w:hAnsiTheme="minorHAnsi" w:cstheme="minorHAnsi"/>
          <w:sz w:val="22"/>
          <w:szCs w:val="22"/>
          <w:lang w:val="fr-FR"/>
        </w:rPr>
        <w:t>qui</w:t>
      </w:r>
      <w:proofErr w:type="gramEnd"/>
      <w:r w:rsidRPr="00763179">
        <w:rPr>
          <w:rFonts w:asciiTheme="minorHAnsi" w:hAnsiTheme="minorHAnsi" w:cstheme="minorHAnsi"/>
          <w:sz w:val="22"/>
          <w:szCs w:val="22"/>
          <w:lang w:val="fr-FR"/>
        </w:rPr>
        <w:t xml:space="preserve"> doivent </w:t>
      </w:r>
      <w:r w:rsidRPr="00763179">
        <w:rPr>
          <w:rFonts w:asciiTheme="minorHAnsi" w:hAnsiTheme="minorHAnsi" w:cstheme="minorHAnsi"/>
          <w:b/>
          <w:bCs/>
          <w:sz w:val="22"/>
          <w:szCs w:val="22"/>
          <w:lang w:val="fr-FR"/>
        </w:rPr>
        <w:t>garder leurs enfants de moins de 16 ans</w:t>
      </w:r>
      <w:r w:rsidRPr="00763179">
        <w:rPr>
          <w:rFonts w:asciiTheme="minorHAnsi" w:hAnsiTheme="minorHAnsi" w:cstheme="minorHAnsi"/>
          <w:sz w:val="22"/>
          <w:szCs w:val="22"/>
          <w:lang w:val="fr-FR"/>
        </w:rPr>
        <w:t xml:space="preserve"> et/ou </w:t>
      </w:r>
    </w:p>
    <w:p w14:paraId="58B179BF" w14:textId="79457B77" w:rsidR="00763179" w:rsidRPr="00763179" w:rsidRDefault="00763179" w:rsidP="00763179">
      <w:pPr>
        <w:pStyle w:val="Paragraphedeliste"/>
        <w:numPr>
          <w:ilvl w:val="0"/>
          <w:numId w:val="30"/>
        </w:numPr>
        <w:rPr>
          <w:rFonts w:asciiTheme="minorHAnsi" w:hAnsiTheme="minorHAnsi" w:cstheme="minorHAnsi"/>
          <w:sz w:val="22"/>
          <w:szCs w:val="22"/>
          <w:lang w:val="fr-FR"/>
        </w:rPr>
      </w:pPr>
      <w:proofErr w:type="gramStart"/>
      <w:r w:rsidRPr="00763179">
        <w:rPr>
          <w:rFonts w:asciiTheme="minorHAnsi" w:hAnsiTheme="minorHAnsi" w:cstheme="minorHAnsi"/>
          <w:sz w:val="22"/>
          <w:szCs w:val="22"/>
          <w:lang w:val="fr-FR"/>
        </w:rPr>
        <w:t>de</w:t>
      </w:r>
      <w:proofErr w:type="gramEnd"/>
      <w:r w:rsidRPr="00763179">
        <w:rPr>
          <w:rFonts w:asciiTheme="minorHAnsi" w:hAnsiTheme="minorHAnsi" w:cstheme="minorHAnsi"/>
          <w:sz w:val="22"/>
          <w:szCs w:val="22"/>
          <w:lang w:val="fr-FR"/>
        </w:rPr>
        <w:t xml:space="preserve"> ceux qui </w:t>
      </w:r>
      <w:r w:rsidRPr="00763179">
        <w:rPr>
          <w:rFonts w:asciiTheme="minorHAnsi" w:hAnsiTheme="minorHAnsi" w:cstheme="minorHAnsi"/>
          <w:b/>
          <w:bCs/>
          <w:sz w:val="22"/>
          <w:szCs w:val="22"/>
          <w:lang w:val="fr-FR"/>
        </w:rPr>
        <w:t>ne peuvent pas exercer leurs fonctions en télétravail</w:t>
      </w:r>
      <w:r>
        <w:rPr>
          <w:rFonts w:asciiTheme="minorHAnsi" w:hAnsiTheme="minorHAnsi" w:cstheme="minorHAnsi"/>
          <w:b/>
          <w:bCs/>
          <w:sz w:val="22"/>
          <w:szCs w:val="22"/>
          <w:lang w:val="fr-FR"/>
        </w:rPr>
        <w:t xml:space="preserve"> mais qui n’exercent pas un service public essentiel au fonctionnement de la collectivité.</w:t>
      </w:r>
    </w:p>
    <w:p w14:paraId="0E15B71E" w14:textId="77777777" w:rsidR="00763179" w:rsidRDefault="00763179" w:rsidP="00763179">
      <w:pPr>
        <w:rPr>
          <w:rFonts w:asciiTheme="minorHAnsi" w:hAnsiTheme="minorHAnsi" w:cstheme="minorHAnsi"/>
          <w:sz w:val="22"/>
          <w:szCs w:val="22"/>
          <w:lang w:val="fr-FR"/>
        </w:rPr>
      </w:pPr>
    </w:p>
    <w:p w14:paraId="26A77F2E" w14:textId="2B988BE6" w:rsidR="00763179" w:rsidRPr="00763179" w:rsidRDefault="00763179" w:rsidP="00763179">
      <w:pPr>
        <w:rPr>
          <w:rFonts w:asciiTheme="minorHAnsi" w:hAnsiTheme="minorHAnsi" w:cstheme="minorHAnsi"/>
          <w:sz w:val="22"/>
          <w:szCs w:val="22"/>
          <w:lang w:val="fr-FR"/>
        </w:rPr>
      </w:pPr>
      <w:r w:rsidRPr="00763179">
        <w:rPr>
          <w:rFonts w:asciiTheme="minorHAnsi" w:hAnsiTheme="minorHAnsi" w:cstheme="minorHAnsi"/>
          <w:sz w:val="22"/>
          <w:szCs w:val="22"/>
          <w:lang w:val="fr-FR"/>
        </w:rPr>
        <w:t xml:space="preserve">La DGAFP préconise d’utiliser des autorisations spéciales d’absence sur le modèle de celles de 1950 pour les agents qui n’ont pas d’enfants. </w:t>
      </w:r>
    </w:p>
    <w:p w14:paraId="57E07233" w14:textId="2A8C7479" w:rsidR="00763179" w:rsidRPr="00103F39" w:rsidRDefault="00763179" w:rsidP="00763179">
      <w:pPr>
        <w:rPr>
          <w:rFonts w:asciiTheme="minorHAnsi" w:hAnsiTheme="minorHAnsi" w:cstheme="minorHAnsi"/>
          <w:strike/>
          <w:sz w:val="22"/>
          <w:szCs w:val="22"/>
          <w:lang w:val="fr-FR"/>
        </w:rPr>
      </w:pPr>
      <w:r w:rsidRPr="00763179">
        <w:rPr>
          <w:rFonts w:asciiTheme="minorHAnsi" w:hAnsiTheme="minorHAnsi" w:cstheme="minorHAnsi"/>
          <w:sz w:val="22"/>
          <w:szCs w:val="22"/>
          <w:lang w:val="fr-FR"/>
        </w:rPr>
        <w:t>Il est possible d’utiliser le modèle des A.S.A garde d’enfant / enfant malade pour les agents parents d’enfant de moins de 16 ans ou d’enfants handicapés sans limite d’âge, mais dont le nombre n’est pas limité</w:t>
      </w:r>
      <w:r w:rsidR="00CD7CF3">
        <w:rPr>
          <w:rFonts w:asciiTheme="minorHAnsi" w:hAnsiTheme="minorHAnsi" w:cstheme="minorHAnsi"/>
          <w:sz w:val="22"/>
          <w:szCs w:val="22"/>
          <w:lang w:val="fr-FR"/>
        </w:rPr>
        <w:t>.</w:t>
      </w:r>
    </w:p>
    <w:p w14:paraId="0525D117" w14:textId="16D324BE" w:rsidR="00BC5821" w:rsidRDefault="00BC5821" w:rsidP="00763179">
      <w:pPr>
        <w:rPr>
          <w:rFonts w:asciiTheme="minorHAnsi" w:hAnsiTheme="minorHAnsi" w:cstheme="minorHAnsi"/>
          <w:sz w:val="22"/>
          <w:szCs w:val="22"/>
          <w:lang w:val="fr-FR"/>
        </w:rPr>
      </w:pPr>
    </w:p>
    <w:p w14:paraId="4F3742D6" w14:textId="4CCAB91E" w:rsidR="00BC5821" w:rsidRPr="00BC5821" w:rsidRDefault="00BC5821" w:rsidP="00BC5821">
      <w:pPr>
        <w:rPr>
          <w:rFonts w:asciiTheme="minorHAnsi" w:hAnsiTheme="minorHAnsi" w:cstheme="minorHAnsi"/>
          <w:sz w:val="22"/>
          <w:szCs w:val="22"/>
          <w:lang w:val="fr-FR"/>
        </w:rPr>
      </w:pPr>
      <w:r w:rsidRPr="00BC5821">
        <w:rPr>
          <w:rFonts w:asciiTheme="minorHAnsi" w:eastAsia="Calibri" w:hAnsiTheme="minorHAnsi" w:cstheme="minorHAnsi"/>
          <w:b/>
          <w:color w:val="0069B5"/>
          <w:sz w:val="24"/>
          <w:szCs w:val="24"/>
          <w:lang w:val="fr-FR"/>
        </w:rPr>
        <w:t>b.</w:t>
      </w:r>
      <w:r w:rsidRPr="00BC5821">
        <w:rPr>
          <w:rFonts w:asciiTheme="minorHAnsi" w:eastAsia="Calibri" w:hAnsiTheme="minorHAnsi" w:cstheme="minorHAnsi"/>
          <w:b/>
          <w:color w:val="0069B5"/>
          <w:sz w:val="24"/>
          <w:szCs w:val="24"/>
          <w:lang w:val="fr-FR"/>
        </w:rPr>
        <w:tab/>
        <w:t>Agents relevant du régime général IRCANTEC, aptes à l’exercice de leurs fonctions</w:t>
      </w:r>
    </w:p>
    <w:p w14:paraId="0A55C99B" w14:textId="2B1F7C19" w:rsidR="000665D2" w:rsidRPr="000665D2" w:rsidRDefault="000665D2" w:rsidP="000665D2">
      <w:pPr>
        <w:rPr>
          <w:rFonts w:asciiTheme="minorHAnsi" w:hAnsiTheme="minorHAnsi" w:cstheme="minorHAnsi"/>
          <w:b/>
          <w:bCs/>
          <w:sz w:val="22"/>
          <w:szCs w:val="22"/>
          <w:lang w:val="fr-FR"/>
        </w:rPr>
      </w:pPr>
      <w:r w:rsidRPr="000665D2">
        <w:rPr>
          <w:rFonts w:ascii="Calibri" w:hAnsi="Calibri" w:cs="Calibri"/>
          <w:color w:val="000000"/>
          <w:sz w:val="24"/>
          <w:szCs w:val="24"/>
          <w:lang w:val="fr-FR" w:eastAsia="fr-FR"/>
        </w:rPr>
        <w:br/>
      </w:r>
      <w:r w:rsidRPr="000665D2">
        <w:rPr>
          <w:rFonts w:asciiTheme="minorHAnsi" w:hAnsiTheme="minorHAnsi" w:cstheme="minorHAnsi"/>
          <w:sz w:val="22"/>
          <w:szCs w:val="22"/>
          <w:lang w:val="fr-FR"/>
        </w:rPr>
        <w:t>Pour les agents du régime général</w:t>
      </w:r>
      <w:r>
        <w:rPr>
          <w:rFonts w:asciiTheme="minorHAnsi" w:hAnsiTheme="minorHAnsi" w:cstheme="minorHAnsi"/>
          <w:sz w:val="22"/>
          <w:szCs w:val="22"/>
          <w:lang w:val="fr-FR"/>
        </w:rPr>
        <w:t xml:space="preserve"> IRCANTEC </w:t>
      </w:r>
      <w:r w:rsidRPr="000665D2">
        <w:rPr>
          <w:rFonts w:asciiTheme="minorHAnsi" w:hAnsiTheme="minorHAnsi" w:cstheme="minorHAnsi"/>
          <w:sz w:val="22"/>
          <w:szCs w:val="22"/>
          <w:lang w:val="fr-FR"/>
        </w:rPr>
        <w:t xml:space="preserve">(agents contractuels ou fonctionnaires travaillant moins de 28 heures par semaine) </w:t>
      </w:r>
      <w:r w:rsidRPr="000665D2">
        <w:rPr>
          <w:rFonts w:asciiTheme="minorHAnsi" w:hAnsiTheme="minorHAnsi" w:cstheme="minorHAnsi"/>
          <w:b/>
          <w:bCs/>
          <w:sz w:val="22"/>
          <w:szCs w:val="22"/>
          <w:lang w:val="fr-FR"/>
        </w:rPr>
        <w:t>dont le télétravail est impossible et qui doivent garder leur(s) enfant(s) de moins de 16 ans,</w:t>
      </w:r>
      <w:r w:rsidRPr="000665D2">
        <w:rPr>
          <w:rFonts w:asciiTheme="minorHAnsi" w:hAnsiTheme="minorHAnsi" w:cstheme="minorHAnsi"/>
          <w:sz w:val="22"/>
          <w:szCs w:val="22"/>
          <w:lang w:val="fr-FR"/>
        </w:rPr>
        <w:t xml:space="preserve"> </w:t>
      </w:r>
      <w:r w:rsidRPr="000665D2">
        <w:rPr>
          <w:rFonts w:asciiTheme="minorHAnsi" w:hAnsiTheme="minorHAnsi" w:cstheme="minorHAnsi"/>
          <w:b/>
          <w:bCs/>
          <w:sz w:val="22"/>
          <w:szCs w:val="22"/>
          <w:lang w:val="fr-FR"/>
        </w:rPr>
        <w:t>une part de leur rémunération sera prise en charge par la caisse nationale d’assurance maladie</w:t>
      </w:r>
      <w:r w:rsidRPr="000665D2">
        <w:rPr>
          <w:rFonts w:asciiTheme="minorHAnsi" w:hAnsiTheme="minorHAnsi" w:cstheme="minorHAnsi"/>
          <w:sz w:val="22"/>
          <w:szCs w:val="22"/>
          <w:lang w:val="fr-FR"/>
        </w:rPr>
        <w:t xml:space="preserve"> au titre d’indemnités journalières de la sécurité sociale (IJSS)</w:t>
      </w:r>
      <w:r>
        <w:rPr>
          <w:rFonts w:asciiTheme="minorHAnsi" w:hAnsiTheme="minorHAnsi" w:cstheme="minorHAnsi"/>
          <w:sz w:val="22"/>
          <w:szCs w:val="22"/>
          <w:lang w:val="fr-FR"/>
        </w:rPr>
        <w:t xml:space="preserve"> le reste étant versé par la collectivité. </w:t>
      </w:r>
      <w:r w:rsidRPr="000665D2">
        <w:rPr>
          <w:rFonts w:asciiTheme="minorHAnsi" w:hAnsiTheme="minorHAnsi" w:cstheme="minorHAnsi"/>
          <w:b/>
          <w:bCs/>
          <w:sz w:val="22"/>
          <w:szCs w:val="22"/>
          <w:lang w:val="fr-FR"/>
        </w:rPr>
        <w:t>Ils sont placés en ASA « garde d’enfants ».</w:t>
      </w:r>
    </w:p>
    <w:p w14:paraId="5DC09961" w14:textId="77777777" w:rsidR="000665D2" w:rsidRPr="000665D2" w:rsidRDefault="000665D2" w:rsidP="000665D2">
      <w:pPr>
        <w:rPr>
          <w:rFonts w:asciiTheme="minorHAnsi" w:hAnsiTheme="minorHAnsi" w:cstheme="minorHAnsi"/>
          <w:sz w:val="22"/>
          <w:szCs w:val="22"/>
          <w:lang w:val="fr-FR"/>
        </w:rPr>
      </w:pPr>
    </w:p>
    <w:p w14:paraId="1823F0C4" w14:textId="40C8FDC6" w:rsidR="000665D2" w:rsidRDefault="000665D2" w:rsidP="000665D2">
      <w:pPr>
        <w:shd w:val="clear" w:color="auto" w:fill="FFFFFF"/>
        <w:textAlignment w:val="baseline"/>
        <w:rPr>
          <w:rFonts w:asciiTheme="minorHAnsi" w:hAnsiTheme="minorHAnsi" w:cstheme="minorHAnsi"/>
          <w:sz w:val="22"/>
          <w:szCs w:val="22"/>
          <w:lang w:val="fr-FR"/>
        </w:rPr>
      </w:pPr>
      <w:r w:rsidRPr="000665D2">
        <w:rPr>
          <w:rFonts w:asciiTheme="minorHAnsi" w:hAnsiTheme="minorHAnsi" w:cstheme="minorHAnsi"/>
          <w:sz w:val="22"/>
          <w:szCs w:val="22"/>
          <w:lang w:val="fr-FR"/>
        </w:rPr>
        <w:t>Selon la CNAMTS, il conviendra pour ce faire, à l’employeur :</w:t>
      </w:r>
    </w:p>
    <w:p w14:paraId="79BC761C" w14:textId="77777777" w:rsidR="000665D2" w:rsidRPr="000665D2" w:rsidRDefault="000665D2" w:rsidP="000665D2">
      <w:pPr>
        <w:shd w:val="clear" w:color="auto" w:fill="FFFFFF"/>
        <w:textAlignment w:val="baseline"/>
        <w:rPr>
          <w:rFonts w:asciiTheme="minorHAnsi" w:hAnsiTheme="minorHAnsi" w:cstheme="minorHAnsi"/>
          <w:sz w:val="22"/>
          <w:szCs w:val="22"/>
          <w:lang w:val="fr-FR"/>
        </w:rPr>
      </w:pPr>
    </w:p>
    <w:p w14:paraId="35D83E2F" w14:textId="77777777" w:rsidR="000665D2" w:rsidRPr="000665D2" w:rsidRDefault="000665D2" w:rsidP="000665D2">
      <w:pPr>
        <w:shd w:val="clear" w:color="auto" w:fill="FFFFFF"/>
        <w:textAlignment w:val="baseline"/>
        <w:rPr>
          <w:rFonts w:asciiTheme="minorHAnsi" w:hAnsiTheme="minorHAnsi" w:cstheme="minorHAnsi"/>
          <w:sz w:val="22"/>
          <w:szCs w:val="22"/>
          <w:lang w:val="fr-FR"/>
        </w:rPr>
      </w:pPr>
      <w:r w:rsidRPr="000665D2">
        <w:rPr>
          <w:rFonts w:asciiTheme="minorHAnsi" w:hAnsiTheme="minorHAnsi" w:cstheme="minorHAnsi"/>
          <w:sz w:val="22"/>
          <w:szCs w:val="22"/>
          <w:lang w:val="fr-FR"/>
        </w:rPr>
        <w:t>- de télédéclarer l’arrêt de travail sur le site declare.ameli.fr (partie employeur)</w:t>
      </w:r>
    </w:p>
    <w:p w14:paraId="43D666A4" w14:textId="77777777" w:rsidR="000665D2" w:rsidRPr="000665D2" w:rsidRDefault="000665D2" w:rsidP="000665D2">
      <w:pPr>
        <w:shd w:val="clear" w:color="auto" w:fill="FFFFFF"/>
        <w:textAlignment w:val="baseline"/>
        <w:rPr>
          <w:rFonts w:asciiTheme="minorHAnsi" w:hAnsiTheme="minorHAnsi" w:cstheme="minorHAnsi"/>
          <w:sz w:val="22"/>
          <w:szCs w:val="22"/>
          <w:lang w:val="fr-FR"/>
        </w:rPr>
      </w:pPr>
      <w:r w:rsidRPr="000665D2">
        <w:rPr>
          <w:rFonts w:asciiTheme="minorHAnsi" w:hAnsiTheme="minorHAnsi" w:cstheme="minorHAnsi"/>
          <w:sz w:val="22"/>
          <w:szCs w:val="22"/>
          <w:lang w:val="fr-FR"/>
        </w:rPr>
        <w:t>- de déclarer ses données de paie pour le calcul des indemnités journalières</w:t>
      </w:r>
    </w:p>
    <w:p w14:paraId="132C8C0E" w14:textId="1186773C" w:rsidR="000665D2" w:rsidRDefault="000665D2" w:rsidP="000665D2">
      <w:pPr>
        <w:shd w:val="clear" w:color="auto" w:fill="FFFFFF"/>
        <w:textAlignment w:val="baseline"/>
        <w:rPr>
          <w:rFonts w:asciiTheme="minorHAnsi" w:hAnsiTheme="minorHAnsi" w:cstheme="minorHAnsi"/>
          <w:sz w:val="22"/>
          <w:szCs w:val="22"/>
          <w:lang w:val="fr-FR"/>
        </w:rPr>
      </w:pPr>
      <w:r w:rsidRPr="000665D2">
        <w:rPr>
          <w:rFonts w:asciiTheme="minorHAnsi" w:hAnsiTheme="minorHAnsi" w:cstheme="minorHAnsi"/>
          <w:sz w:val="22"/>
          <w:szCs w:val="22"/>
          <w:lang w:val="fr-FR"/>
        </w:rPr>
        <w:t>- de récupérer les indemnités journalières (i) soit par subrogation, directement perçues par lui (ii), soit par compensation sur la rémunération suivante de l’agent qui les a perçues.</w:t>
      </w:r>
    </w:p>
    <w:p w14:paraId="6E98ECF2" w14:textId="77777777" w:rsidR="000665D2" w:rsidRPr="000665D2" w:rsidRDefault="000665D2" w:rsidP="000665D2">
      <w:pPr>
        <w:shd w:val="clear" w:color="auto" w:fill="FFFFFF"/>
        <w:textAlignment w:val="baseline"/>
        <w:rPr>
          <w:rFonts w:asciiTheme="minorHAnsi" w:hAnsiTheme="minorHAnsi" w:cstheme="minorHAnsi"/>
          <w:sz w:val="22"/>
          <w:szCs w:val="22"/>
          <w:lang w:val="fr-FR"/>
        </w:rPr>
      </w:pPr>
    </w:p>
    <w:p w14:paraId="2F05ACD5" w14:textId="4467E1A7" w:rsidR="000665D2" w:rsidRPr="000665D2" w:rsidRDefault="000665D2" w:rsidP="000665D2">
      <w:pPr>
        <w:shd w:val="clear" w:color="auto" w:fill="FFFFFF"/>
        <w:textAlignment w:val="baseline"/>
        <w:rPr>
          <w:rFonts w:asciiTheme="minorHAnsi" w:hAnsiTheme="minorHAnsi" w:cstheme="minorHAnsi"/>
          <w:sz w:val="22"/>
          <w:szCs w:val="22"/>
          <w:lang w:val="fr-FR"/>
        </w:rPr>
      </w:pPr>
      <w:r w:rsidRPr="000665D2">
        <w:rPr>
          <w:rFonts w:asciiTheme="minorHAnsi" w:hAnsiTheme="minorHAnsi" w:cstheme="minorHAnsi"/>
          <w:b/>
          <w:bCs/>
          <w:sz w:val="22"/>
          <w:szCs w:val="22"/>
          <w:u w:val="single"/>
          <w:lang w:val="fr-FR"/>
        </w:rPr>
        <w:t>A noter :</w:t>
      </w:r>
      <w:r w:rsidRPr="000665D2">
        <w:rPr>
          <w:rFonts w:asciiTheme="minorHAnsi" w:hAnsiTheme="minorHAnsi" w:cstheme="minorHAnsi"/>
          <w:sz w:val="22"/>
          <w:szCs w:val="22"/>
          <w:lang w:val="fr-FR"/>
        </w:rPr>
        <w:t xml:space="preserve"> le versement d’IJSS n’a pas pour effet de placer ces agents en arrêt de travail, ceux-ci demeurant en ASA.</w:t>
      </w:r>
    </w:p>
    <w:p w14:paraId="07C4469E" w14:textId="77777777" w:rsidR="000665D2" w:rsidRPr="000665D2" w:rsidRDefault="000665D2" w:rsidP="000665D2">
      <w:pPr>
        <w:shd w:val="clear" w:color="auto" w:fill="FFFFFF"/>
        <w:textAlignment w:val="baseline"/>
        <w:rPr>
          <w:rFonts w:asciiTheme="minorHAnsi" w:hAnsiTheme="minorHAnsi" w:cstheme="minorHAnsi"/>
          <w:sz w:val="22"/>
          <w:szCs w:val="22"/>
          <w:lang w:val="fr-FR"/>
        </w:rPr>
      </w:pPr>
    </w:p>
    <w:p w14:paraId="0FD5C9B5" w14:textId="3F8866FC" w:rsidR="000665D2" w:rsidRPr="000665D2" w:rsidRDefault="000665D2" w:rsidP="000665D2">
      <w:pPr>
        <w:shd w:val="clear" w:color="auto" w:fill="FFFFFF"/>
        <w:textAlignment w:val="baseline"/>
        <w:rPr>
          <w:rFonts w:asciiTheme="minorHAnsi" w:hAnsiTheme="minorHAnsi" w:cstheme="minorHAnsi"/>
          <w:sz w:val="22"/>
          <w:szCs w:val="22"/>
          <w:lang w:val="fr-FR"/>
        </w:rPr>
      </w:pPr>
      <w:r w:rsidRPr="000665D2">
        <w:rPr>
          <w:rFonts w:asciiTheme="minorHAnsi" w:hAnsiTheme="minorHAnsi" w:cstheme="minorHAnsi"/>
          <w:sz w:val="22"/>
          <w:szCs w:val="22"/>
          <w:lang w:val="fr-FR"/>
        </w:rPr>
        <w:t>Les agents du régime général</w:t>
      </w:r>
      <w:r>
        <w:rPr>
          <w:rFonts w:asciiTheme="minorHAnsi" w:hAnsiTheme="minorHAnsi" w:cstheme="minorHAnsi"/>
          <w:sz w:val="22"/>
          <w:szCs w:val="22"/>
          <w:lang w:val="fr-FR"/>
        </w:rPr>
        <w:t xml:space="preserve"> IRCANTEC</w:t>
      </w:r>
      <w:r w:rsidRPr="000665D2">
        <w:rPr>
          <w:rFonts w:asciiTheme="minorHAnsi" w:hAnsiTheme="minorHAnsi" w:cstheme="minorHAnsi"/>
          <w:sz w:val="22"/>
          <w:szCs w:val="22"/>
          <w:lang w:val="fr-FR"/>
        </w:rPr>
        <w:t xml:space="preserve"> (agents contractuels ou fonctionnaires travaillant moins de 28 heures par semaine) </w:t>
      </w:r>
      <w:r w:rsidRPr="000665D2">
        <w:rPr>
          <w:rFonts w:asciiTheme="minorHAnsi" w:hAnsiTheme="minorHAnsi" w:cstheme="minorHAnsi"/>
          <w:b/>
          <w:bCs/>
          <w:sz w:val="22"/>
          <w:szCs w:val="22"/>
          <w:lang w:val="fr-FR"/>
        </w:rPr>
        <w:t>dont le télétravail est impossible</w:t>
      </w:r>
      <w:r>
        <w:rPr>
          <w:rFonts w:asciiTheme="minorHAnsi" w:hAnsiTheme="minorHAnsi" w:cstheme="minorHAnsi"/>
          <w:b/>
          <w:bCs/>
          <w:sz w:val="22"/>
          <w:szCs w:val="22"/>
          <w:lang w:val="fr-FR"/>
        </w:rPr>
        <w:t xml:space="preserve">, </w:t>
      </w:r>
      <w:r w:rsidRPr="004378A6">
        <w:rPr>
          <w:rFonts w:asciiTheme="minorHAnsi" w:hAnsiTheme="minorHAnsi" w:cstheme="minorHAnsi"/>
          <w:b/>
          <w:bCs/>
          <w:sz w:val="22"/>
          <w:szCs w:val="22"/>
          <w:u w:val="single"/>
          <w:lang w:val="fr-FR"/>
        </w:rPr>
        <w:t>qui ne sont pas identifiés dans le PCA</w:t>
      </w:r>
      <w:r>
        <w:rPr>
          <w:rFonts w:asciiTheme="minorHAnsi" w:hAnsiTheme="minorHAnsi" w:cstheme="minorHAnsi"/>
          <w:b/>
          <w:bCs/>
          <w:sz w:val="22"/>
          <w:szCs w:val="22"/>
          <w:lang w:val="fr-FR"/>
        </w:rPr>
        <w:t>,</w:t>
      </w:r>
      <w:r w:rsidRPr="000665D2">
        <w:rPr>
          <w:rFonts w:asciiTheme="minorHAnsi" w:hAnsiTheme="minorHAnsi" w:cstheme="minorHAnsi"/>
          <w:b/>
          <w:bCs/>
          <w:sz w:val="22"/>
          <w:szCs w:val="22"/>
          <w:lang w:val="fr-FR"/>
        </w:rPr>
        <w:t> et qui n’ont pas d’enfants de moins de 16 à garder,</w:t>
      </w:r>
      <w:r>
        <w:rPr>
          <w:rFonts w:asciiTheme="minorHAnsi" w:hAnsiTheme="minorHAnsi" w:cstheme="minorHAnsi"/>
          <w:sz w:val="22"/>
          <w:szCs w:val="22"/>
          <w:lang w:val="fr-FR"/>
        </w:rPr>
        <w:t xml:space="preserve"> </w:t>
      </w:r>
      <w:r w:rsidRPr="000665D2">
        <w:rPr>
          <w:rFonts w:asciiTheme="minorHAnsi" w:hAnsiTheme="minorHAnsi" w:cstheme="minorHAnsi"/>
          <w:sz w:val="22"/>
          <w:szCs w:val="22"/>
          <w:lang w:val="fr-FR"/>
        </w:rPr>
        <w:t>sont placés en autorisation spéciale d'absence</w:t>
      </w:r>
      <w:r>
        <w:rPr>
          <w:rFonts w:asciiTheme="minorHAnsi" w:hAnsiTheme="minorHAnsi" w:cstheme="minorHAnsi"/>
          <w:sz w:val="22"/>
          <w:szCs w:val="22"/>
          <w:lang w:val="fr-FR"/>
        </w:rPr>
        <w:t xml:space="preserve"> </w:t>
      </w:r>
      <w:r>
        <w:rPr>
          <w:rFonts w:asciiTheme="minorHAnsi" w:hAnsiTheme="minorHAnsi" w:cstheme="minorHAnsi"/>
          <w:b/>
          <w:bCs/>
          <w:sz w:val="22"/>
          <w:szCs w:val="22"/>
          <w:lang w:val="fr-FR"/>
        </w:rPr>
        <w:t>(ASA de confinement ou dite « 1950 »).</w:t>
      </w:r>
    </w:p>
    <w:p w14:paraId="6BCED128" w14:textId="77777777" w:rsidR="006C79CE" w:rsidRPr="00BC5821" w:rsidRDefault="006C79CE" w:rsidP="006C79CE">
      <w:pPr>
        <w:rPr>
          <w:rFonts w:asciiTheme="minorHAnsi" w:hAnsiTheme="minorHAnsi" w:cstheme="minorHAnsi"/>
          <w:sz w:val="22"/>
          <w:szCs w:val="22"/>
          <w:lang w:val="fr-FR"/>
        </w:rPr>
      </w:pPr>
    </w:p>
    <w:p w14:paraId="08CAA0D2" w14:textId="77777777" w:rsidR="00E620D5" w:rsidRPr="00BC5821" w:rsidRDefault="00E620D5" w:rsidP="00E620D5">
      <w:pPr>
        <w:rPr>
          <w:rFonts w:asciiTheme="minorHAnsi" w:hAnsiTheme="minorHAnsi" w:cstheme="minorHAnsi"/>
          <w:sz w:val="22"/>
          <w:szCs w:val="22"/>
          <w:lang w:val="fr-FR"/>
        </w:rPr>
      </w:pPr>
    </w:p>
    <w:p w14:paraId="717CD6D4" w14:textId="77777777" w:rsidR="00BC5821" w:rsidRPr="00BC5821" w:rsidRDefault="00BC5821" w:rsidP="00BC5821">
      <w:pPr>
        <w:rPr>
          <w:rFonts w:asciiTheme="minorHAnsi" w:hAnsiTheme="minorHAnsi" w:cstheme="minorHAnsi"/>
          <w:sz w:val="22"/>
          <w:szCs w:val="22"/>
          <w:lang w:val="fr-FR"/>
        </w:rPr>
      </w:pPr>
    </w:p>
    <w:p w14:paraId="5D4A88D6" w14:textId="2FC3F20A" w:rsidR="00BC5821" w:rsidRPr="00BC5821" w:rsidRDefault="00BC5821" w:rsidP="00BC5821">
      <w:pPr>
        <w:rPr>
          <w:rFonts w:asciiTheme="minorHAnsi" w:hAnsiTheme="minorHAnsi" w:cstheme="minorHAnsi"/>
          <w:sz w:val="22"/>
          <w:szCs w:val="22"/>
          <w:lang w:val="fr-FR"/>
        </w:rPr>
      </w:pPr>
      <w:r w:rsidRPr="00BC5821">
        <w:rPr>
          <w:rFonts w:asciiTheme="minorHAnsi" w:hAnsiTheme="minorHAnsi" w:cstheme="minorHAnsi"/>
          <w:sz w:val="22"/>
          <w:szCs w:val="22"/>
          <w:lang w:val="fr-FR"/>
        </w:rPr>
        <w:t xml:space="preserve">Cf. </w:t>
      </w:r>
      <w:r w:rsidR="006C79CE">
        <w:rPr>
          <w:rFonts w:asciiTheme="minorHAnsi" w:hAnsiTheme="minorHAnsi" w:cstheme="minorHAnsi"/>
          <w:sz w:val="22"/>
          <w:szCs w:val="22"/>
          <w:lang w:val="fr-FR"/>
        </w:rPr>
        <w:t>tableau de synthèse ci-dessous</w:t>
      </w:r>
    </w:p>
    <w:p w14:paraId="0F706378" w14:textId="77777777" w:rsidR="00BC5821" w:rsidRPr="00BC5821" w:rsidRDefault="00BC5821" w:rsidP="00BC5821">
      <w:pPr>
        <w:rPr>
          <w:rFonts w:asciiTheme="minorHAnsi" w:hAnsiTheme="minorHAnsi" w:cstheme="minorHAnsi"/>
          <w:sz w:val="22"/>
          <w:szCs w:val="22"/>
          <w:lang w:val="fr-FR"/>
        </w:rPr>
      </w:pPr>
    </w:p>
    <w:p w14:paraId="7A35DEAE" w14:textId="77777777" w:rsidR="00BC5821" w:rsidRPr="00BC5821" w:rsidRDefault="00BC5821" w:rsidP="00BC5821">
      <w:pPr>
        <w:rPr>
          <w:rFonts w:asciiTheme="minorHAnsi" w:hAnsiTheme="minorHAnsi" w:cstheme="minorHAnsi"/>
          <w:sz w:val="22"/>
          <w:szCs w:val="22"/>
          <w:lang w:val="fr-FR"/>
        </w:rPr>
      </w:pPr>
    </w:p>
    <w:p w14:paraId="24F8860C" w14:textId="6D3B51CC" w:rsidR="00E620D5" w:rsidRDefault="00E620D5" w:rsidP="00BC5821">
      <w:pPr>
        <w:rPr>
          <w:rFonts w:asciiTheme="minorHAnsi" w:hAnsiTheme="minorHAnsi" w:cstheme="minorHAnsi"/>
          <w:sz w:val="22"/>
          <w:szCs w:val="22"/>
          <w:lang w:val="fr-FR"/>
        </w:rPr>
      </w:pPr>
    </w:p>
    <w:p w14:paraId="17BDFE57" w14:textId="6ED31390" w:rsidR="00E620D5" w:rsidRDefault="00E620D5" w:rsidP="00BC5821">
      <w:pPr>
        <w:rPr>
          <w:rFonts w:asciiTheme="minorHAnsi" w:hAnsiTheme="minorHAnsi" w:cstheme="minorHAnsi"/>
          <w:sz w:val="22"/>
          <w:szCs w:val="22"/>
          <w:lang w:val="fr-FR"/>
        </w:rPr>
      </w:pPr>
    </w:p>
    <w:p w14:paraId="32A271DA" w14:textId="1CF67976" w:rsidR="00E620D5" w:rsidRDefault="00E620D5" w:rsidP="00BC5821">
      <w:pPr>
        <w:rPr>
          <w:rFonts w:asciiTheme="minorHAnsi" w:hAnsiTheme="minorHAnsi" w:cstheme="minorHAnsi"/>
          <w:sz w:val="22"/>
          <w:szCs w:val="22"/>
          <w:lang w:val="fr-FR"/>
        </w:rPr>
      </w:pPr>
    </w:p>
    <w:p w14:paraId="369E5F5C" w14:textId="74BD2ECD" w:rsidR="00E620D5" w:rsidRDefault="00E620D5" w:rsidP="00BC5821">
      <w:pPr>
        <w:rPr>
          <w:rFonts w:asciiTheme="minorHAnsi" w:hAnsiTheme="minorHAnsi" w:cstheme="minorHAnsi"/>
          <w:sz w:val="22"/>
          <w:szCs w:val="22"/>
          <w:lang w:val="fr-FR"/>
        </w:rPr>
      </w:pPr>
    </w:p>
    <w:p w14:paraId="18B95B45" w14:textId="1EC3B8E5" w:rsidR="00E620D5" w:rsidRDefault="00E620D5" w:rsidP="00BC5821">
      <w:pPr>
        <w:rPr>
          <w:rFonts w:asciiTheme="minorHAnsi" w:hAnsiTheme="minorHAnsi" w:cstheme="minorHAnsi"/>
          <w:sz w:val="22"/>
          <w:szCs w:val="22"/>
          <w:lang w:val="fr-FR"/>
        </w:rPr>
      </w:pPr>
    </w:p>
    <w:p w14:paraId="5598E19D" w14:textId="77777777" w:rsidR="00F837A9" w:rsidRDefault="00F837A9" w:rsidP="00BC5821">
      <w:pPr>
        <w:rPr>
          <w:rFonts w:asciiTheme="minorHAnsi" w:hAnsiTheme="minorHAnsi" w:cstheme="minorHAnsi"/>
          <w:sz w:val="22"/>
          <w:szCs w:val="22"/>
          <w:lang w:val="fr-FR"/>
        </w:rPr>
      </w:pPr>
    </w:p>
    <w:p w14:paraId="08F80A07" w14:textId="2EA56877" w:rsidR="00E620D5" w:rsidRDefault="00E620D5" w:rsidP="00BC5821">
      <w:pPr>
        <w:rPr>
          <w:rFonts w:asciiTheme="minorHAnsi" w:hAnsiTheme="minorHAnsi" w:cstheme="minorHAnsi"/>
          <w:sz w:val="22"/>
          <w:szCs w:val="22"/>
          <w:lang w:val="fr-FR"/>
        </w:rPr>
      </w:pPr>
    </w:p>
    <w:p w14:paraId="3D84DA34" w14:textId="636F1F54" w:rsidR="00E620D5" w:rsidRPr="00E620D5" w:rsidRDefault="00E620D5" w:rsidP="00BC5821">
      <w:pPr>
        <w:rPr>
          <w:rFonts w:asciiTheme="minorHAnsi" w:hAnsiTheme="minorHAnsi" w:cstheme="minorHAnsi"/>
          <w:b/>
          <w:bCs/>
          <w:sz w:val="22"/>
          <w:szCs w:val="22"/>
          <w:lang w:val="fr-FR"/>
        </w:rPr>
      </w:pPr>
      <w:r w:rsidRPr="00E620D5">
        <w:rPr>
          <w:rFonts w:asciiTheme="minorHAnsi" w:hAnsiTheme="minorHAnsi" w:cstheme="minorHAnsi"/>
          <w:b/>
          <w:bCs/>
          <w:sz w:val="22"/>
          <w:szCs w:val="22"/>
          <w:lang w:val="fr-FR"/>
        </w:rPr>
        <w:lastRenderedPageBreak/>
        <w:t>Tableau de synthèse</w:t>
      </w:r>
    </w:p>
    <w:p w14:paraId="44445864" w14:textId="0CFFC627" w:rsidR="00BC5821" w:rsidRDefault="00BC5821" w:rsidP="00BC5821">
      <w:pPr>
        <w:rPr>
          <w:rFonts w:asciiTheme="minorHAnsi" w:hAnsiTheme="minorHAnsi" w:cstheme="minorHAnsi"/>
          <w:sz w:val="22"/>
          <w:szCs w:val="22"/>
          <w:lang w:val="fr-FR"/>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446"/>
        <w:gridCol w:w="2155"/>
        <w:gridCol w:w="2198"/>
      </w:tblGrid>
      <w:tr w:rsidR="00E620D5" w:rsidRPr="00E620D5" w14:paraId="1F52F01A" w14:textId="77777777" w:rsidTr="006C79CE">
        <w:tc>
          <w:tcPr>
            <w:tcW w:w="1917" w:type="dxa"/>
            <w:shd w:val="clear" w:color="auto" w:fill="0070C0"/>
            <w:vAlign w:val="center"/>
          </w:tcPr>
          <w:p w14:paraId="4CCF643B" w14:textId="77777777" w:rsidR="00E620D5" w:rsidRPr="00E620D5" w:rsidRDefault="00E620D5" w:rsidP="006C79CE">
            <w:pPr>
              <w:jc w:val="center"/>
              <w:rPr>
                <w:rFonts w:asciiTheme="minorHAnsi" w:hAnsiTheme="minorHAnsi" w:cstheme="minorHAnsi"/>
                <w:b/>
                <w:bCs/>
                <w:color w:val="FFFFFF" w:themeColor="background1"/>
                <w:sz w:val="22"/>
                <w:szCs w:val="22"/>
                <w:lang w:val="fr-FR"/>
              </w:rPr>
            </w:pPr>
            <w:r w:rsidRPr="00E620D5">
              <w:rPr>
                <w:rFonts w:asciiTheme="minorHAnsi" w:hAnsiTheme="minorHAnsi" w:cstheme="minorHAnsi"/>
                <w:b/>
                <w:bCs/>
                <w:color w:val="FFFFFF" w:themeColor="background1"/>
                <w:sz w:val="22"/>
                <w:szCs w:val="22"/>
                <w:lang w:val="fr-FR"/>
              </w:rPr>
              <w:t>POSITION</w:t>
            </w:r>
          </w:p>
        </w:tc>
        <w:tc>
          <w:tcPr>
            <w:tcW w:w="2446" w:type="dxa"/>
            <w:shd w:val="clear" w:color="auto" w:fill="0070C0"/>
            <w:vAlign w:val="center"/>
          </w:tcPr>
          <w:p w14:paraId="4B450738" w14:textId="77777777" w:rsidR="00E620D5" w:rsidRPr="00E620D5" w:rsidRDefault="00E620D5" w:rsidP="00E620D5">
            <w:pPr>
              <w:jc w:val="center"/>
              <w:rPr>
                <w:rFonts w:asciiTheme="minorHAnsi" w:hAnsiTheme="minorHAnsi" w:cstheme="minorHAnsi"/>
                <w:b/>
                <w:bCs/>
                <w:color w:val="FFFFFF" w:themeColor="background1"/>
                <w:sz w:val="22"/>
                <w:szCs w:val="22"/>
                <w:lang w:val="fr-FR"/>
              </w:rPr>
            </w:pPr>
            <w:r w:rsidRPr="00E620D5">
              <w:rPr>
                <w:rFonts w:asciiTheme="minorHAnsi" w:hAnsiTheme="minorHAnsi" w:cstheme="minorHAnsi"/>
                <w:b/>
                <w:bCs/>
                <w:color w:val="FFFFFF" w:themeColor="background1"/>
                <w:sz w:val="22"/>
                <w:szCs w:val="22"/>
                <w:lang w:val="fr-FR"/>
              </w:rPr>
              <w:t>PRESENT SUR SITE</w:t>
            </w:r>
          </w:p>
        </w:tc>
        <w:tc>
          <w:tcPr>
            <w:tcW w:w="2155" w:type="dxa"/>
            <w:shd w:val="clear" w:color="auto" w:fill="0070C0"/>
            <w:vAlign w:val="center"/>
          </w:tcPr>
          <w:p w14:paraId="3232DCBD" w14:textId="77777777" w:rsidR="00E620D5" w:rsidRPr="00E620D5" w:rsidRDefault="00E620D5" w:rsidP="00E620D5">
            <w:pPr>
              <w:jc w:val="center"/>
              <w:rPr>
                <w:rFonts w:asciiTheme="minorHAnsi" w:hAnsiTheme="minorHAnsi" w:cstheme="minorHAnsi"/>
                <w:b/>
                <w:bCs/>
                <w:color w:val="FFFFFF" w:themeColor="background1"/>
                <w:sz w:val="22"/>
                <w:szCs w:val="22"/>
                <w:lang w:val="fr-FR"/>
              </w:rPr>
            </w:pPr>
            <w:r w:rsidRPr="00E620D5">
              <w:rPr>
                <w:rFonts w:asciiTheme="minorHAnsi" w:hAnsiTheme="minorHAnsi" w:cstheme="minorHAnsi"/>
                <w:b/>
                <w:bCs/>
                <w:color w:val="FFFFFF" w:themeColor="background1"/>
                <w:sz w:val="22"/>
                <w:szCs w:val="22"/>
                <w:lang w:val="fr-FR"/>
              </w:rPr>
              <w:t>TELETRAVAIL</w:t>
            </w:r>
          </w:p>
          <w:p w14:paraId="644B1FFD" w14:textId="77777777" w:rsidR="00E620D5" w:rsidRPr="00E620D5" w:rsidRDefault="00E620D5" w:rsidP="00E620D5">
            <w:pPr>
              <w:jc w:val="center"/>
              <w:rPr>
                <w:rFonts w:asciiTheme="minorHAnsi" w:hAnsiTheme="minorHAnsi" w:cstheme="minorHAnsi"/>
                <w:b/>
                <w:bCs/>
                <w:color w:val="FFFFFF" w:themeColor="background1"/>
                <w:sz w:val="22"/>
                <w:szCs w:val="22"/>
                <w:u w:val="single"/>
                <w:lang w:val="fr-FR"/>
              </w:rPr>
            </w:pPr>
            <w:r w:rsidRPr="00E620D5">
              <w:rPr>
                <w:rFonts w:asciiTheme="minorHAnsi" w:hAnsiTheme="minorHAnsi" w:cstheme="minorHAnsi"/>
                <w:b/>
                <w:bCs/>
                <w:color w:val="FFFFFF" w:themeColor="background1"/>
                <w:sz w:val="22"/>
                <w:szCs w:val="22"/>
                <w:u w:val="single"/>
                <w:lang w:val="fr-FR"/>
              </w:rPr>
              <w:t>POSITION A PRIVILEGIER</w:t>
            </w:r>
          </w:p>
        </w:tc>
        <w:tc>
          <w:tcPr>
            <w:tcW w:w="2198" w:type="dxa"/>
            <w:shd w:val="clear" w:color="auto" w:fill="0070C0"/>
            <w:vAlign w:val="center"/>
          </w:tcPr>
          <w:p w14:paraId="31172B3E" w14:textId="77777777" w:rsidR="00E620D5" w:rsidRPr="00E620D5" w:rsidRDefault="00E620D5" w:rsidP="00E620D5">
            <w:pPr>
              <w:ind w:left="720"/>
              <w:rPr>
                <w:rFonts w:asciiTheme="minorHAnsi" w:hAnsiTheme="minorHAnsi" w:cstheme="minorHAnsi"/>
                <w:b/>
                <w:bCs/>
                <w:color w:val="FFFFFF" w:themeColor="background1"/>
                <w:sz w:val="22"/>
                <w:szCs w:val="22"/>
                <w:lang w:val="fr-FR"/>
              </w:rPr>
            </w:pPr>
            <w:r w:rsidRPr="00E620D5">
              <w:rPr>
                <w:rFonts w:asciiTheme="minorHAnsi" w:hAnsiTheme="minorHAnsi" w:cstheme="minorHAnsi"/>
                <w:b/>
                <w:bCs/>
                <w:color w:val="FFFFFF" w:themeColor="background1"/>
                <w:sz w:val="22"/>
                <w:szCs w:val="22"/>
                <w:lang w:val="fr-FR"/>
              </w:rPr>
              <w:t>A.S.A</w:t>
            </w:r>
          </w:p>
          <w:p w14:paraId="60E2A670" w14:textId="77777777" w:rsidR="00E620D5" w:rsidRPr="00E620D5" w:rsidRDefault="00E620D5" w:rsidP="00E620D5">
            <w:pPr>
              <w:ind w:left="720"/>
              <w:rPr>
                <w:rFonts w:asciiTheme="minorHAnsi" w:hAnsiTheme="minorHAnsi" w:cstheme="minorHAnsi"/>
                <w:b/>
                <w:bCs/>
                <w:color w:val="FFFFFF" w:themeColor="background1"/>
                <w:sz w:val="22"/>
                <w:szCs w:val="22"/>
                <w:lang w:val="fr-FR"/>
              </w:rPr>
            </w:pPr>
            <w:r w:rsidRPr="00E620D5">
              <w:rPr>
                <w:rFonts w:asciiTheme="minorHAnsi" w:hAnsiTheme="minorHAnsi" w:cstheme="minorHAnsi"/>
                <w:b/>
                <w:bCs/>
                <w:color w:val="FFFFFF" w:themeColor="background1"/>
                <w:sz w:val="22"/>
                <w:szCs w:val="22"/>
                <w:lang w:val="fr-FR"/>
              </w:rPr>
              <w:t>(Autorisation spéciale d’absence)</w:t>
            </w:r>
          </w:p>
          <w:p w14:paraId="72180A60" w14:textId="77777777" w:rsidR="00E620D5" w:rsidRPr="00E620D5" w:rsidRDefault="00E620D5" w:rsidP="00E620D5">
            <w:pPr>
              <w:ind w:left="720"/>
              <w:rPr>
                <w:rFonts w:asciiTheme="minorHAnsi" w:hAnsiTheme="minorHAnsi" w:cstheme="minorHAnsi"/>
                <w:b/>
                <w:bCs/>
                <w:color w:val="FFFFFF" w:themeColor="background1"/>
                <w:sz w:val="22"/>
                <w:szCs w:val="22"/>
                <w:lang w:val="fr-FR"/>
              </w:rPr>
            </w:pPr>
          </w:p>
        </w:tc>
      </w:tr>
      <w:tr w:rsidR="00E620D5" w:rsidRPr="00E620D5" w14:paraId="182CA5EF" w14:textId="77777777" w:rsidTr="001958A9">
        <w:tc>
          <w:tcPr>
            <w:tcW w:w="1917" w:type="dxa"/>
            <w:shd w:val="clear" w:color="auto" w:fill="auto"/>
          </w:tcPr>
          <w:p w14:paraId="4BD1C639" w14:textId="77777777" w:rsidR="00E620D5" w:rsidRPr="00E620D5" w:rsidRDefault="00E620D5" w:rsidP="00E620D5">
            <w:pPr>
              <w:rPr>
                <w:rFonts w:asciiTheme="minorHAnsi" w:hAnsiTheme="minorHAnsi" w:cstheme="minorHAnsi"/>
                <w:b/>
                <w:bCs/>
                <w:sz w:val="22"/>
                <w:szCs w:val="22"/>
                <w:lang w:val="fr-FR"/>
              </w:rPr>
            </w:pPr>
          </w:p>
          <w:p w14:paraId="49AE5C10" w14:textId="77777777" w:rsidR="00E620D5" w:rsidRPr="00E620D5" w:rsidRDefault="00E620D5" w:rsidP="00E620D5">
            <w:pPr>
              <w:rPr>
                <w:rFonts w:asciiTheme="minorHAnsi" w:hAnsiTheme="minorHAnsi" w:cstheme="minorHAnsi"/>
                <w:b/>
                <w:bCs/>
                <w:sz w:val="22"/>
                <w:szCs w:val="22"/>
                <w:lang w:val="fr-FR"/>
              </w:rPr>
            </w:pPr>
          </w:p>
          <w:p w14:paraId="410EA61B" w14:textId="77777777" w:rsidR="00E620D5" w:rsidRPr="00E620D5" w:rsidRDefault="00E620D5" w:rsidP="00E620D5">
            <w:pPr>
              <w:rPr>
                <w:rFonts w:asciiTheme="minorHAnsi" w:hAnsiTheme="minorHAnsi" w:cstheme="minorHAnsi"/>
                <w:b/>
                <w:bCs/>
                <w:sz w:val="22"/>
                <w:szCs w:val="22"/>
                <w:lang w:val="fr-FR"/>
              </w:rPr>
            </w:pPr>
          </w:p>
          <w:p w14:paraId="6A0740E8" w14:textId="77777777" w:rsidR="00E620D5" w:rsidRPr="00E620D5" w:rsidRDefault="00E620D5" w:rsidP="00E620D5">
            <w:pPr>
              <w:rPr>
                <w:rFonts w:asciiTheme="minorHAnsi" w:hAnsiTheme="minorHAnsi" w:cstheme="minorHAnsi"/>
                <w:b/>
                <w:bCs/>
                <w:sz w:val="22"/>
                <w:szCs w:val="22"/>
                <w:lang w:val="fr-FR"/>
              </w:rPr>
            </w:pPr>
          </w:p>
          <w:p w14:paraId="33520216" w14:textId="77777777" w:rsidR="00E620D5" w:rsidRPr="00E620D5" w:rsidRDefault="00E620D5" w:rsidP="00E620D5">
            <w:pPr>
              <w:rPr>
                <w:rFonts w:asciiTheme="minorHAnsi" w:hAnsiTheme="minorHAnsi" w:cstheme="minorHAnsi"/>
                <w:b/>
                <w:bCs/>
                <w:sz w:val="22"/>
                <w:szCs w:val="22"/>
                <w:lang w:val="fr-FR"/>
              </w:rPr>
            </w:pPr>
          </w:p>
          <w:p w14:paraId="6C26DEDB" w14:textId="77777777" w:rsidR="00E620D5" w:rsidRPr="00E620D5" w:rsidRDefault="00E620D5" w:rsidP="00E620D5">
            <w:pPr>
              <w:rPr>
                <w:rFonts w:asciiTheme="minorHAnsi" w:hAnsiTheme="minorHAnsi" w:cstheme="minorHAnsi"/>
                <w:b/>
                <w:bCs/>
                <w:sz w:val="22"/>
                <w:szCs w:val="22"/>
                <w:lang w:val="fr-FR"/>
              </w:rPr>
            </w:pPr>
          </w:p>
          <w:p w14:paraId="2A4061BC" w14:textId="77777777" w:rsidR="00E620D5" w:rsidRPr="00E620D5" w:rsidRDefault="00E620D5" w:rsidP="00E620D5">
            <w:pPr>
              <w:rPr>
                <w:rFonts w:asciiTheme="minorHAnsi" w:hAnsiTheme="minorHAnsi" w:cstheme="minorHAnsi"/>
                <w:b/>
                <w:bCs/>
                <w:sz w:val="22"/>
                <w:szCs w:val="22"/>
                <w:lang w:val="fr-FR"/>
              </w:rPr>
            </w:pPr>
          </w:p>
          <w:p w14:paraId="02F22B9D" w14:textId="77777777" w:rsidR="00E620D5" w:rsidRPr="00E620D5" w:rsidRDefault="00E620D5" w:rsidP="00E620D5">
            <w:pPr>
              <w:rPr>
                <w:rFonts w:asciiTheme="minorHAnsi" w:hAnsiTheme="minorHAnsi" w:cstheme="minorHAnsi"/>
                <w:b/>
                <w:bCs/>
                <w:sz w:val="22"/>
                <w:szCs w:val="22"/>
                <w:lang w:val="fr-FR"/>
              </w:rPr>
            </w:pPr>
          </w:p>
          <w:p w14:paraId="1F7FCFFF" w14:textId="77777777" w:rsidR="00E620D5" w:rsidRPr="00E620D5" w:rsidRDefault="00E620D5" w:rsidP="00E620D5">
            <w:pPr>
              <w:rPr>
                <w:rFonts w:asciiTheme="minorHAnsi" w:hAnsiTheme="minorHAnsi" w:cstheme="minorHAnsi"/>
                <w:b/>
                <w:bCs/>
                <w:sz w:val="22"/>
                <w:szCs w:val="22"/>
                <w:lang w:val="fr-FR"/>
              </w:rPr>
            </w:pPr>
            <w:r w:rsidRPr="00E620D5">
              <w:rPr>
                <w:rFonts w:asciiTheme="minorHAnsi" w:hAnsiTheme="minorHAnsi" w:cstheme="minorHAnsi"/>
                <w:b/>
                <w:bCs/>
                <w:sz w:val="22"/>
                <w:szCs w:val="22"/>
                <w:lang w:val="fr-FR"/>
              </w:rPr>
              <w:t>CONDITIONS</w:t>
            </w:r>
          </w:p>
        </w:tc>
        <w:tc>
          <w:tcPr>
            <w:tcW w:w="2446" w:type="dxa"/>
            <w:shd w:val="clear" w:color="auto" w:fill="auto"/>
          </w:tcPr>
          <w:p w14:paraId="055B38B1" w14:textId="77777777" w:rsidR="00E620D5" w:rsidRPr="00E620D5" w:rsidRDefault="00E620D5" w:rsidP="00E620D5">
            <w:pPr>
              <w:rPr>
                <w:rFonts w:asciiTheme="minorHAnsi" w:hAnsiTheme="minorHAnsi" w:cstheme="minorHAnsi"/>
                <w:bCs/>
                <w:sz w:val="22"/>
                <w:szCs w:val="22"/>
                <w:lang w:val="fr-FR"/>
              </w:rPr>
            </w:pPr>
          </w:p>
          <w:p w14:paraId="179A9A9F" w14:textId="77777777" w:rsidR="00E620D5" w:rsidRPr="00E620D5" w:rsidRDefault="00E620D5" w:rsidP="00E620D5">
            <w:pPr>
              <w:rPr>
                <w:rFonts w:asciiTheme="minorHAnsi" w:hAnsiTheme="minorHAnsi" w:cstheme="minorHAnsi"/>
                <w:bCs/>
                <w:sz w:val="22"/>
                <w:szCs w:val="22"/>
                <w:lang w:val="fr-FR"/>
              </w:rPr>
            </w:pPr>
          </w:p>
          <w:p w14:paraId="212A81B5" w14:textId="3911CE08" w:rsidR="00E620D5" w:rsidRDefault="00E620D5" w:rsidP="00E620D5">
            <w:pPr>
              <w:rPr>
                <w:rFonts w:asciiTheme="minorHAnsi" w:hAnsiTheme="minorHAnsi" w:cstheme="minorHAnsi"/>
                <w:b/>
                <w:sz w:val="22"/>
                <w:szCs w:val="22"/>
                <w:lang w:val="fr-FR"/>
              </w:rPr>
            </w:pPr>
            <w:r w:rsidRPr="00E620D5">
              <w:rPr>
                <w:rFonts w:asciiTheme="minorHAnsi" w:hAnsiTheme="minorHAnsi" w:cstheme="minorHAnsi"/>
                <w:bCs/>
                <w:sz w:val="22"/>
                <w:szCs w:val="22"/>
                <w:lang w:val="fr-FR"/>
              </w:rPr>
              <w:t xml:space="preserve">Exercer une fonction relevant </w:t>
            </w:r>
            <w:r w:rsidRPr="00E620D5">
              <w:rPr>
                <w:rFonts w:asciiTheme="minorHAnsi" w:hAnsiTheme="minorHAnsi" w:cstheme="minorHAnsi"/>
                <w:b/>
                <w:sz w:val="22"/>
                <w:szCs w:val="22"/>
                <w:lang w:val="fr-FR"/>
              </w:rPr>
              <w:t xml:space="preserve">d’un service public essentiel </w:t>
            </w:r>
          </w:p>
          <w:p w14:paraId="7B19CDB0" w14:textId="77777777" w:rsidR="00E620D5" w:rsidRPr="00E620D5" w:rsidRDefault="00E620D5" w:rsidP="00E620D5">
            <w:pPr>
              <w:rPr>
                <w:rFonts w:asciiTheme="minorHAnsi" w:hAnsiTheme="minorHAnsi" w:cstheme="minorHAnsi"/>
                <w:b/>
                <w:sz w:val="22"/>
                <w:szCs w:val="22"/>
                <w:lang w:val="fr-FR"/>
              </w:rPr>
            </w:pPr>
          </w:p>
          <w:p w14:paraId="76BEBC37" w14:textId="77777777" w:rsidR="00E620D5" w:rsidRPr="00E620D5" w:rsidRDefault="00E620D5" w:rsidP="00E620D5">
            <w:pPr>
              <w:rPr>
                <w:rFonts w:asciiTheme="minorHAnsi" w:hAnsiTheme="minorHAnsi" w:cstheme="minorHAnsi"/>
                <w:b/>
                <w:color w:val="FF0000"/>
                <w:sz w:val="22"/>
                <w:szCs w:val="22"/>
                <w:lang w:val="fr-FR"/>
              </w:rPr>
            </w:pPr>
            <w:r w:rsidRPr="00E620D5">
              <w:rPr>
                <w:rFonts w:asciiTheme="minorHAnsi" w:hAnsiTheme="minorHAnsi" w:cstheme="minorHAnsi"/>
                <w:b/>
                <w:color w:val="FF0000"/>
                <w:sz w:val="22"/>
                <w:szCs w:val="22"/>
                <w:lang w:val="fr-FR"/>
              </w:rPr>
              <w:t>Toutes les mesures de précautions sanitaires doivent être mises en place pour ces agents (masque, gel hydro alcoolique, contact limité avec le public…)</w:t>
            </w:r>
          </w:p>
          <w:p w14:paraId="75C55CA2" w14:textId="77777777" w:rsidR="00E620D5" w:rsidRDefault="00E620D5" w:rsidP="00E620D5">
            <w:pPr>
              <w:rPr>
                <w:rFonts w:asciiTheme="minorHAnsi" w:hAnsiTheme="minorHAnsi" w:cstheme="minorHAnsi"/>
                <w:bCs/>
                <w:sz w:val="22"/>
                <w:szCs w:val="22"/>
                <w:lang w:val="fr-FR"/>
              </w:rPr>
            </w:pPr>
          </w:p>
          <w:p w14:paraId="0E47846B" w14:textId="27F4CF67" w:rsidR="00E620D5" w:rsidRPr="00E620D5" w:rsidRDefault="00E620D5" w:rsidP="00E620D5">
            <w:pPr>
              <w:rPr>
                <w:rFonts w:asciiTheme="minorHAnsi" w:hAnsiTheme="minorHAnsi" w:cstheme="minorHAnsi"/>
                <w:bCs/>
                <w:sz w:val="22"/>
                <w:szCs w:val="22"/>
                <w:lang w:val="fr-FR"/>
              </w:rPr>
            </w:pPr>
            <w:r w:rsidRPr="00E620D5">
              <w:rPr>
                <w:rFonts w:asciiTheme="minorHAnsi" w:hAnsiTheme="minorHAnsi" w:cstheme="minorHAnsi"/>
                <w:bCs/>
                <w:sz w:val="22"/>
                <w:szCs w:val="22"/>
                <w:lang w:val="fr-FR"/>
              </w:rPr>
              <w:t xml:space="preserve">Un justificatif de déplacement professionnel doit leur être fourni. </w:t>
            </w:r>
          </w:p>
        </w:tc>
        <w:tc>
          <w:tcPr>
            <w:tcW w:w="2155" w:type="dxa"/>
            <w:shd w:val="clear" w:color="auto" w:fill="auto"/>
          </w:tcPr>
          <w:p w14:paraId="68AFA8DA" w14:textId="77777777" w:rsidR="00E620D5" w:rsidRPr="00E620D5" w:rsidRDefault="00E620D5" w:rsidP="00E620D5">
            <w:pPr>
              <w:ind w:left="720"/>
              <w:rPr>
                <w:rFonts w:asciiTheme="minorHAnsi" w:hAnsiTheme="minorHAnsi" w:cstheme="minorHAnsi"/>
                <w:bCs/>
                <w:sz w:val="22"/>
                <w:szCs w:val="22"/>
                <w:lang w:val="fr-FR"/>
              </w:rPr>
            </w:pPr>
          </w:p>
          <w:p w14:paraId="35EDA4F0" w14:textId="6329E961" w:rsidR="00E620D5" w:rsidRDefault="00E620D5" w:rsidP="00E620D5">
            <w:pPr>
              <w:rPr>
                <w:rFonts w:asciiTheme="minorHAnsi" w:hAnsiTheme="minorHAnsi" w:cstheme="minorHAnsi"/>
                <w:bCs/>
                <w:sz w:val="22"/>
                <w:szCs w:val="22"/>
                <w:lang w:val="fr-FR"/>
              </w:rPr>
            </w:pPr>
            <w:r w:rsidRPr="00E620D5">
              <w:rPr>
                <w:rFonts w:asciiTheme="minorHAnsi" w:hAnsiTheme="minorHAnsi" w:cstheme="minorHAnsi"/>
                <w:bCs/>
                <w:sz w:val="22"/>
                <w:szCs w:val="22"/>
                <w:lang w:val="fr-FR"/>
              </w:rPr>
              <w:t>Être en possession du matériel adapté et avoir des fonctions le permettant et le justifiant (missions prioritaires, nécessité de rester joignable, fonction support …)</w:t>
            </w:r>
          </w:p>
          <w:p w14:paraId="51CB48D5" w14:textId="77777777" w:rsidR="00E620D5" w:rsidRPr="00E620D5" w:rsidRDefault="00E620D5" w:rsidP="00E620D5">
            <w:pPr>
              <w:rPr>
                <w:rFonts w:asciiTheme="minorHAnsi" w:hAnsiTheme="minorHAnsi" w:cstheme="minorHAnsi"/>
                <w:bCs/>
                <w:sz w:val="22"/>
                <w:szCs w:val="22"/>
                <w:lang w:val="fr-FR"/>
              </w:rPr>
            </w:pPr>
          </w:p>
          <w:p w14:paraId="78DD5AAF" w14:textId="7EB60351" w:rsidR="00E620D5" w:rsidRDefault="00E620D5" w:rsidP="00E620D5">
            <w:pPr>
              <w:rPr>
                <w:rFonts w:asciiTheme="minorHAnsi" w:hAnsiTheme="minorHAnsi" w:cstheme="minorHAnsi"/>
                <w:bCs/>
                <w:sz w:val="22"/>
                <w:szCs w:val="22"/>
                <w:lang w:val="fr-FR"/>
              </w:rPr>
            </w:pPr>
            <w:r w:rsidRPr="00E620D5">
              <w:rPr>
                <w:rFonts w:asciiTheme="minorHAnsi" w:hAnsiTheme="minorHAnsi" w:cstheme="minorHAnsi"/>
                <w:bCs/>
                <w:sz w:val="22"/>
                <w:szCs w:val="22"/>
                <w:lang w:val="fr-FR"/>
              </w:rPr>
              <w:t>Les agents peuvent être placés en télétravail même en l’absence de délibération.</w:t>
            </w:r>
          </w:p>
          <w:p w14:paraId="27AA48DE" w14:textId="77777777" w:rsidR="00E620D5" w:rsidRPr="00E620D5" w:rsidRDefault="00E620D5" w:rsidP="00E620D5">
            <w:pPr>
              <w:rPr>
                <w:rFonts w:asciiTheme="minorHAnsi" w:hAnsiTheme="minorHAnsi" w:cstheme="minorHAnsi"/>
                <w:bCs/>
                <w:sz w:val="22"/>
                <w:szCs w:val="22"/>
                <w:lang w:val="fr-FR"/>
              </w:rPr>
            </w:pPr>
          </w:p>
          <w:p w14:paraId="5EECE10F" w14:textId="77777777" w:rsidR="00E620D5" w:rsidRPr="00E620D5" w:rsidRDefault="00E620D5" w:rsidP="00E620D5">
            <w:pPr>
              <w:rPr>
                <w:rFonts w:asciiTheme="minorHAnsi" w:hAnsiTheme="minorHAnsi" w:cstheme="minorHAnsi"/>
                <w:b/>
                <w:bCs/>
                <w:sz w:val="22"/>
                <w:szCs w:val="22"/>
                <w:lang w:val="fr-FR"/>
              </w:rPr>
            </w:pPr>
            <w:r w:rsidRPr="00E620D5">
              <w:rPr>
                <w:rFonts w:asciiTheme="minorHAnsi" w:hAnsiTheme="minorHAnsi" w:cstheme="minorHAnsi"/>
                <w:bCs/>
                <w:sz w:val="22"/>
                <w:szCs w:val="22"/>
                <w:lang w:val="fr-FR"/>
              </w:rPr>
              <w:t xml:space="preserve">Si une délibération a été prise, des dérogations peuvent être apportées </w:t>
            </w:r>
          </w:p>
        </w:tc>
        <w:tc>
          <w:tcPr>
            <w:tcW w:w="2198" w:type="dxa"/>
            <w:shd w:val="clear" w:color="auto" w:fill="auto"/>
          </w:tcPr>
          <w:p w14:paraId="4082F575" w14:textId="77777777" w:rsidR="00E620D5" w:rsidRPr="00E620D5" w:rsidRDefault="00E620D5" w:rsidP="00E620D5">
            <w:pPr>
              <w:ind w:left="720"/>
              <w:rPr>
                <w:rFonts w:asciiTheme="minorHAnsi" w:hAnsiTheme="minorHAnsi" w:cstheme="minorHAnsi"/>
                <w:bCs/>
                <w:sz w:val="22"/>
                <w:szCs w:val="22"/>
                <w:lang w:val="fr-FR"/>
              </w:rPr>
            </w:pPr>
          </w:p>
          <w:p w14:paraId="7B0F70C0" w14:textId="77777777" w:rsidR="00E620D5" w:rsidRPr="00E620D5" w:rsidRDefault="00E620D5" w:rsidP="00E620D5">
            <w:pPr>
              <w:rPr>
                <w:rFonts w:asciiTheme="minorHAnsi" w:hAnsiTheme="minorHAnsi" w:cstheme="minorHAnsi"/>
                <w:bCs/>
                <w:sz w:val="22"/>
                <w:szCs w:val="22"/>
                <w:lang w:val="fr-FR"/>
              </w:rPr>
            </w:pPr>
            <w:r w:rsidRPr="00E620D5">
              <w:rPr>
                <w:rFonts w:asciiTheme="minorHAnsi" w:hAnsiTheme="minorHAnsi" w:cstheme="minorHAnsi"/>
                <w:bCs/>
                <w:sz w:val="22"/>
                <w:szCs w:val="22"/>
                <w:lang w:val="fr-FR"/>
              </w:rPr>
              <w:t>Pour les agents devant garder leurs enfants à leurs domiciles et ne pouvant pas exercer leurs fonctions en télétravail (ASA garde d’enfants)</w:t>
            </w:r>
          </w:p>
          <w:p w14:paraId="1A65817E" w14:textId="77777777" w:rsidR="00E620D5" w:rsidRPr="00E620D5" w:rsidRDefault="00E620D5" w:rsidP="00E620D5">
            <w:pPr>
              <w:ind w:left="720"/>
              <w:rPr>
                <w:rFonts w:asciiTheme="minorHAnsi" w:hAnsiTheme="minorHAnsi" w:cstheme="minorHAnsi"/>
                <w:bCs/>
                <w:sz w:val="22"/>
                <w:szCs w:val="22"/>
                <w:lang w:val="fr-FR"/>
              </w:rPr>
            </w:pPr>
          </w:p>
          <w:p w14:paraId="43258F79" w14:textId="77777777" w:rsidR="00E620D5" w:rsidRPr="00E620D5" w:rsidRDefault="00E620D5" w:rsidP="00E620D5">
            <w:pPr>
              <w:rPr>
                <w:rFonts w:asciiTheme="minorHAnsi" w:hAnsiTheme="minorHAnsi" w:cstheme="minorHAnsi"/>
                <w:bCs/>
                <w:sz w:val="22"/>
                <w:szCs w:val="22"/>
                <w:lang w:val="fr-FR"/>
              </w:rPr>
            </w:pPr>
            <w:r w:rsidRPr="00E620D5">
              <w:rPr>
                <w:rFonts w:asciiTheme="minorHAnsi" w:hAnsiTheme="minorHAnsi" w:cstheme="minorHAnsi"/>
                <w:bCs/>
                <w:sz w:val="22"/>
                <w:szCs w:val="22"/>
                <w:lang w:val="fr-FR"/>
              </w:rPr>
              <w:t>Pour les agents ne pouvant pas exercer leurs fonctions en télétravail, n’ayant pas d’enfant, et n’exerçant pas des fonctions relevant d’un service public essentiel (ASA dite « 1950 »)</w:t>
            </w:r>
          </w:p>
          <w:p w14:paraId="12FDE07D" w14:textId="77777777" w:rsidR="00E620D5" w:rsidRPr="00E620D5" w:rsidRDefault="00E620D5" w:rsidP="00E620D5">
            <w:pPr>
              <w:ind w:left="720"/>
              <w:rPr>
                <w:rFonts w:asciiTheme="minorHAnsi" w:hAnsiTheme="minorHAnsi" w:cstheme="minorHAnsi"/>
                <w:bCs/>
                <w:sz w:val="22"/>
                <w:szCs w:val="22"/>
                <w:lang w:val="fr-FR"/>
              </w:rPr>
            </w:pPr>
          </w:p>
          <w:p w14:paraId="3099D27C" w14:textId="77777777" w:rsidR="00E620D5" w:rsidRPr="00E620D5" w:rsidRDefault="00E620D5" w:rsidP="00E620D5">
            <w:pPr>
              <w:rPr>
                <w:rFonts w:asciiTheme="minorHAnsi" w:hAnsiTheme="minorHAnsi" w:cstheme="minorHAnsi"/>
                <w:b/>
                <w:bCs/>
                <w:sz w:val="22"/>
                <w:szCs w:val="22"/>
                <w:lang w:val="fr-FR"/>
              </w:rPr>
            </w:pPr>
            <w:r w:rsidRPr="00E620D5">
              <w:rPr>
                <w:rFonts w:asciiTheme="minorHAnsi" w:hAnsiTheme="minorHAnsi" w:cstheme="minorHAnsi"/>
                <w:bCs/>
                <w:sz w:val="22"/>
                <w:szCs w:val="22"/>
                <w:lang w:val="fr-FR"/>
              </w:rPr>
              <w:t>Durée : illimitée jusqu’à la fin du confinement</w:t>
            </w:r>
          </w:p>
        </w:tc>
      </w:tr>
      <w:tr w:rsidR="00E620D5" w:rsidRPr="00E620D5" w14:paraId="4E44DD32" w14:textId="77777777" w:rsidTr="001958A9">
        <w:tc>
          <w:tcPr>
            <w:tcW w:w="1917" w:type="dxa"/>
            <w:shd w:val="clear" w:color="auto" w:fill="auto"/>
          </w:tcPr>
          <w:p w14:paraId="03E66EDC" w14:textId="77777777" w:rsidR="00E620D5" w:rsidRPr="00E620D5" w:rsidRDefault="00E620D5" w:rsidP="00E620D5">
            <w:pPr>
              <w:rPr>
                <w:rFonts w:asciiTheme="minorHAnsi" w:hAnsiTheme="minorHAnsi" w:cstheme="minorHAnsi"/>
                <w:b/>
                <w:bCs/>
                <w:sz w:val="22"/>
                <w:szCs w:val="22"/>
                <w:lang w:val="fr-FR"/>
              </w:rPr>
            </w:pPr>
            <w:r w:rsidRPr="00E620D5">
              <w:rPr>
                <w:rFonts w:asciiTheme="minorHAnsi" w:hAnsiTheme="minorHAnsi" w:cstheme="minorHAnsi"/>
                <w:b/>
                <w:bCs/>
                <w:sz w:val="22"/>
                <w:szCs w:val="22"/>
                <w:lang w:val="fr-FR"/>
              </w:rPr>
              <w:t>REMUNERATION</w:t>
            </w:r>
          </w:p>
          <w:p w14:paraId="3A37A7C4" w14:textId="77777777" w:rsidR="00E620D5" w:rsidRPr="00E620D5" w:rsidRDefault="00E620D5" w:rsidP="00E620D5">
            <w:pPr>
              <w:rPr>
                <w:rFonts w:asciiTheme="minorHAnsi" w:hAnsiTheme="minorHAnsi" w:cstheme="minorHAnsi"/>
                <w:bCs/>
                <w:sz w:val="22"/>
                <w:szCs w:val="22"/>
                <w:lang w:val="fr-FR"/>
              </w:rPr>
            </w:pPr>
            <w:r w:rsidRPr="00E620D5">
              <w:rPr>
                <w:rFonts w:asciiTheme="minorHAnsi" w:hAnsiTheme="minorHAnsi" w:cstheme="minorHAnsi"/>
                <w:bCs/>
                <w:sz w:val="22"/>
                <w:szCs w:val="22"/>
                <w:lang w:val="fr-FR"/>
              </w:rPr>
              <w:t xml:space="preserve">(Traitement indiciaire, NBI, supplément familial, indemnité de résidence et régime indemnitaire) </w:t>
            </w:r>
          </w:p>
        </w:tc>
        <w:tc>
          <w:tcPr>
            <w:tcW w:w="2446" w:type="dxa"/>
            <w:shd w:val="clear" w:color="auto" w:fill="auto"/>
          </w:tcPr>
          <w:p w14:paraId="042BECBD" w14:textId="77777777" w:rsidR="00E620D5" w:rsidRPr="00E620D5" w:rsidRDefault="00E620D5" w:rsidP="00E620D5">
            <w:pPr>
              <w:ind w:left="720"/>
              <w:rPr>
                <w:rFonts w:asciiTheme="minorHAnsi" w:hAnsiTheme="minorHAnsi" w:cstheme="minorHAnsi"/>
                <w:bCs/>
                <w:sz w:val="22"/>
                <w:szCs w:val="22"/>
                <w:lang w:val="fr-FR"/>
              </w:rPr>
            </w:pPr>
          </w:p>
          <w:p w14:paraId="2425BCAB" w14:textId="77777777" w:rsidR="00E620D5" w:rsidRPr="00E620D5" w:rsidRDefault="00E620D5" w:rsidP="00E620D5">
            <w:pPr>
              <w:ind w:left="720"/>
              <w:rPr>
                <w:rFonts w:asciiTheme="minorHAnsi" w:hAnsiTheme="minorHAnsi" w:cstheme="minorHAnsi"/>
                <w:bCs/>
                <w:sz w:val="22"/>
                <w:szCs w:val="22"/>
                <w:lang w:val="fr-FR"/>
              </w:rPr>
            </w:pPr>
          </w:p>
          <w:p w14:paraId="56C3B3D4" w14:textId="77777777" w:rsidR="00E620D5" w:rsidRPr="00E620D5" w:rsidRDefault="00E620D5" w:rsidP="00E620D5">
            <w:pPr>
              <w:ind w:left="720"/>
              <w:rPr>
                <w:rFonts w:asciiTheme="minorHAnsi" w:hAnsiTheme="minorHAnsi" w:cstheme="minorHAnsi"/>
                <w:bCs/>
                <w:sz w:val="22"/>
                <w:szCs w:val="22"/>
                <w:lang w:val="fr-FR"/>
              </w:rPr>
            </w:pPr>
            <w:r w:rsidRPr="00E620D5">
              <w:rPr>
                <w:rFonts w:asciiTheme="minorHAnsi" w:hAnsiTheme="minorHAnsi" w:cstheme="minorHAnsi"/>
                <w:bCs/>
                <w:sz w:val="22"/>
                <w:szCs w:val="22"/>
                <w:lang w:val="fr-FR"/>
              </w:rPr>
              <w:t>Maintenue</w:t>
            </w:r>
          </w:p>
        </w:tc>
        <w:tc>
          <w:tcPr>
            <w:tcW w:w="2155" w:type="dxa"/>
            <w:shd w:val="clear" w:color="auto" w:fill="auto"/>
          </w:tcPr>
          <w:p w14:paraId="2CD69F56" w14:textId="77777777" w:rsidR="00E620D5" w:rsidRPr="00E620D5" w:rsidRDefault="00E620D5" w:rsidP="00E620D5">
            <w:pPr>
              <w:ind w:left="720"/>
              <w:rPr>
                <w:rFonts w:asciiTheme="minorHAnsi" w:hAnsiTheme="minorHAnsi" w:cstheme="minorHAnsi"/>
                <w:bCs/>
                <w:sz w:val="22"/>
                <w:szCs w:val="22"/>
                <w:lang w:val="fr-FR"/>
              </w:rPr>
            </w:pPr>
          </w:p>
          <w:p w14:paraId="40AB7F7B" w14:textId="77777777" w:rsidR="00E620D5" w:rsidRPr="00E620D5" w:rsidRDefault="00E620D5" w:rsidP="00E620D5">
            <w:pPr>
              <w:ind w:left="720"/>
              <w:rPr>
                <w:rFonts w:asciiTheme="minorHAnsi" w:hAnsiTheme="minorHAnsi" w:cstheme="minorHAnsi"/>
                <w:bCs/>
                <w:sz w:val="22"/>
                <w:szCs w:val="22"/>
                <w:lang w:val="fr-FR"/>
              </w:rPr>
            </w:pPr>
          </w:p>
          <w:p w14:paraId="0E467857" w14:textId="77777777" w:rsidR="00E620D5" w:rsidRPr="00E620D5" w:rsidRDefault="00E620D5" w:rsidP="00E620D5">
            <w:pPr>
              <w:ind w:left="720"/>
              <w:rPr>
                <w:rFonts w:asciiTheme="minorHAnsi" w:hAnsiTheme="minorHAnsi" w:cstheme="minorHAnsi"/>
                <w:bCs/>
                <w:sz w:val="22"/>
                <w:szCs w:val="22"/>
                <w:lang w:val="fr-FR"/>
              </w:rPr>
            </w:pPr>
            <w:r w:rsidRPr="00E620D5">
              <w:rPr>
                <w:rFonts w:asciiTheme="minorHAnsi" w:hAnsiTheme="minorHAnsi" w:cstheme="minorHAnsi"/>
                <w:bCs/>
                <w:sz w:val="22"/>
                <w:szCs w:val="22"/>
                <w:lang w:val="fr-FR"/>
              </w:rPr>
              <w:t>Maintenue</w:t>
            </w:r>
          </w:p>
        </w:tc>
        <w:tc>
          <w:tcPr>
            <w:tcW w:w="2198" w:type="dxa"/>
            <w:shd w:val="clear" w:color="auto" w:fill="auto"/>
          </w:tcPr>
          <w:p w14:paraId="40834F3D" w14:textId="77777777" w:rsidR="00E620D5" w:rsidRPr="00E620D5" w:rsidRDefault="00E620D5" w:rsidP="00E620D5">
            <w:pPr>
              <w:ind w:left="720"/>
              <w:rPr>
                <w:rFonts w:asciiTheme="minorHAnsi" w:hAnsiTheme="minorHAnsi" w:cstheme="minorHAnsi"/>
                <w:bCs/>
                <w:sz w:val="22"/>
                <w:szCs w:val="22"/>
                <w:lang w:val="fr-FR"/>
              </w:rPr>
            </w:pPr>
          </w:p>
          <w:p w14:paraId="0883A264" w14:textId="77777777" w:rsidR="00E620D5" w:rsidRPr="00E620D5" w:rsidRDefault="00E620D5" w:rsidP="00E620D5">
            <w:pPr>
              <w:ind w:left="720"/>
              <w:rPr>
                <w:rFonts w:asciiTheme="minorHAnsi" w:hAnsiTheme="minorHAnsi" w:cstheme="minorHAnsi"/>
                <w:bCs/>
                <w:sz w:val="22"/>
                <w:szCs w:val="22"/>
                <w:lang w:val="fr-FR"/>
              </w:rPr>
            </w:pPr>
          </w:p>
          <w:p w14:paraId="3CF997E4" w14:textId="77777777" w:rsidR="00E620D5" w:rsidRPr="00E620D5" w:rsidRDefault="00E620D5" w:rsidP="00E620D5">
            <w:pPr>
              <w:ind w:left="720"/>
              <w:rPr>
                <w:rFonts w:asciiTheme="minorHAnsi" w:hAnsiTheme="minorHAnsi" w:cstheme="minorHAnsi"/>
                <w:bCs/>
                <w:sz w:val="22"/>
                <w:szCs w:val="22"/>
                <w:lang w:val="fr-FR"/>
              </w:rPr>
            </w:pPr>
            <w:r w:rsidRPr="00E620D5">
              <w:rPr>
                <w:rFonts w:asciiTheme="minorHAnsi" w:hAnsiTheme="minorHAnsi" w:cstheme="minorHAnsi"/>
                <w:bCs/>
                <w:sz w:val="22"/>
                <w:szCs w:val="22"/>
                <w:lang w:val="fr-FR"/>
              </w:rPr>
              <w:t>Maintenue</w:t>
            </w:r>
          </w:p>
        </w:tc>
      </w:tr>
      <w:tr w:rsidR="00E620D5" w:rsidRPr="00E620D5" w14:paraId="178D17A4" w14:textId="77777777" w:rsidTr="001958A9">
        <w:trPr>
          <w:trHeight w:val="716"/>
        </w:trPr>
        <w:tc>
          <w:tcPr>
            <w:tcW w:w="1917" w:type="dxa"/>
            <w:shd w:val="clear" w:color="auto" w:fill="auto"/>
          </w:tcPr>
          <w:p w14:paraId="42E69910" w14:textId="77777777" w:rsidR="00E620D5" w:rsidRPr="00E620D5" w:rsidRDefault="00E620D5" w:rsidP="00E620D5">
            <w:pPr>
              <w:ind w:left="720"/>
              <w:rPr>
                <w:rFonts w:asciiTheme="minorHAnsi" w:hAnsiTheme="minorHAnsi" w:cstheme="minorHAnsi"/>
                <w:b/>
                <w:bCs/>
                <w:sz w:val="22"/>
                <w:szCs w:val="22"/>
                <w:lang w:val="fr-FR"/>
              </w:rPr>
            </w:pPr>
          </w:p>
          <w:p w14:paraId="238AC2BF" w14:textId="77777777" w:rsidR="00E620D5" w:rsidRPr="00E620D5" w:rsidRDefault="00E620D5" w:rsidP="00E620D5">
            <w:pPr>
              <w:ind w:left="720"/>
              <w:rPr>
                <w:rFonts w:asciiTheme="minorHAnsi" w:hAnsiTheme="minorHAnsi" w:cstheme="minorHAnsi"/>
                <w:b/>
                <w:bCs/>
                <w:sz w:val="22"/>
                <w:szCs w:val="22"/>
                <w:lang w:val="fr-FR"/>
              </w:rPr>
            </w:pPr>
            <w:r w:rsidRPr="00E620D5">
              <w:rPr>
                <w:rFonts w:asciiTheme="minorHAnsi" w:hAnsiTheme="minorHAnsi" w:cstheme="minorHAnsi"/>
                <w:b/>
                <w:bCs/>
                <w:sz w:val="22"/>
                <w:szCs w:val="22"/>
                <w:lang w:val="fr-FR"/>
              </w:rPr>
              <w:t>RTT</w:t>
            </w:r>
          </w:p>
        </w:tc>
        <w:tc>
          <w:tcPr>
            <w:tcW w:w="2446" w:type="dxa"/>
            <w:shd w:val="clear" w:color="auto" w:fill="auto"/>
          </w:tcPr>
          <w:p w14:paraId="1D5DDB40" w14:textId="77777777" w:rsidR="00E620D5" w:rsidRPr="00E620D5" w:rsidRDefault="00E620D5" w:rsidP="00E620D5">
            <w:pPr>
              <w:ind w:left="720"/>
              <w:rPr>
                <w:rFonts w:asciiTheme="minorHAnsi" w:hAnsiTheme="minorHAnsi" w:cstheme="minorHAnsi"/>
                <w:bCs/>
                <w:sz w:val="22"/>
                <w:szCs w:val="22"/>
                <w:lang w:val="fr-FR"/>
              </w:rPr>
            </w:pPr>
          </w:p>
          <w:p w14:paraId="34B0F321" w14:textId="77777777" w:rsidR="00E620D5" w:rsidRPr="00E620D5" w:rsidRDefault="00E620D5" w:rsidP="00E620D5">
            <w:pPr>
              <w:rPr>
                <w:rFonts w:asciiTheme="minorHAnsi" w:hAnsiTheme="minorHAnsi" w:cstheme="minorHAnsi"/>
                <w:bCs/>
                <w:sz w:val="22"/>
                <w:szCs w:val="22"/>
                <w:lang w:val="fr-FR"/>
              </w:rPr>
            </w:pPr>
            <w:r w:rsidRPr="00E620D5">
              <w:rPr>
                <w:rFonts w:asciiTheme="minorHAnsi" w:hAnsiTheme="minorHAnsi" w:cstheme="minorHAnsi"/>
                <w:bCs/>
                <w:sz w:val="22"/>
                <w:szCs w:val="22"/>
                <w:lang w:val="fr-FR"/>
              </w:rPr>
              <w:t>Maintien des droits</w:t>
            </w:r>
          </w:p>
        </w:tc>
        <w:tc>
          <w:tcPr>
            <w:tcW w:w="2155" w:type="dxa"/>
            <w:shd w:val="clear" w:color="auto" w:fill="auto"/>
          </w:tcPr>
          <w:p w14:paraId="036BFA68" w14:textId="77777777" w:rsidR="00E620D5" w:rsidRPr="00E620D5" w:rsidRDefault="00E620D5" w:rsidP="00E620D5">
            <w:pPr>
              <w:ind w:left="720"/>
              <w:rPr>
                <w:rFonts w:asciiTheme="minorHAnsi" w:hAnsiTheme="minorHAnsi" w:cstheme="minorHAnsi"/>
                <w:bCs/>
                <w:sz w:val="22"/>
                <w:szCs w:val="22"/>
                <w:lang w:val="fr-FR"/>
              </w:rPr>
            </w:pPr>
          </w:p>
          <w:p w14:paraId="60720AD9" w14:textId="77777777" w:rsidR="00E620D5" w:rsidRPr="00E620D5" w:rsidRDefault="00E620D5" w:rsidP="00E620D5">
            <w:pPr>
              <w:rPr>
                <w:rFonts w:asciiTheme="minorHAnsi" w:hAnsiTheme="minorHAnsi" w:cstheme="minorHAnsi"/>
                <w:bCs/>
                <w:sz w:val="22"/>
                <w:szCs w:val="22"/>
                <w:lang w:val="fr-FR"/>
              </w:rPr>
            </w:pPr>
            <w:r w:rsidRPr="00E620D5">
              <w:rPr>
                <w:rFonts w:asciiTheme="minorHAnsi" w:hAnsiTheme="minorHAnsi" w:cstheme="minorHAnsi"/>
                <w:bCs/>
                <w:sz w:val="22"/>
                <w:szCs w:val="22"/>
                <w:lang w:val="fr-FR"/>
              </w:rPr>
              <w:t>Maintien des droits</w:t>
            </w:r>
          </w:p>
        </w:tc>
        <w:tc>
          <w:tcPr>
            <w:tcW w:w="2198" w:type="dxa"/>
            <w:shd w:val="clear" w:color="auto" w:fill="auto"/>
          </w:tcPr>
          <w:p w14:paraId="121700F9" w14:textId="77777777" w:rsidR="00E620D5" w:rsidRPr="00E620D5" w:rsidRDefault="00E620D5" w:rsidP="00E620D5">
            <w:pPr>
              <w:rPr>
                <w:rFonts w:asciiTheme="minorHAnsi" w:hAnsiTheme="minorHAnsi" w:cstheme="minorHAnsi"/>
                <w:bCs/>
                <w:sz w:val="22"/>
                <w:szCs w:val="22"/>
                <w:lang w:val="fr-FR"/>
              </w:rPr>
            </w:pPr>
            <w:r w:rsidRPr="00E620D5">
              <w:rPr>
                <w:rFonts w:asciiTheme="minorHAnsi" w:hAnsiTheme="minorHAnsi" w:cstheme="minorHAnsi"/>
                <w:bCs/>
                <w:sz w:val="22"/>
                <w:szCs w:val="22"/>
                <w:lang w:val="fr-FR"/>
              </w:rPr>
              <w:t>Les ASA ne génèrent pas de droit à RTT</w:t>
            </w:r>
          </w:p>
        </w:tc>
      </w:tr>
      <w:tr w:rsidR="00E620D5" w:rsidRPr="00E620D5" w14:paraId="0F92FAA4" w14:textId="77777777" w:rsidTr="001958A9">
        <w:tc>
          <w:tcPr>
            <w:tcW w:w="1917" w:type="dxa"/>
            <w:shd w:val="clear" w:color="auto" w:fill="auto"/>
          </w:tcPr>
          <w:p w14:paraId="1AD0B77C" w14:textId="77777777" w:rsidR="00E620D5" w:rsidRPr="00E620D5" w:rsidRDefault="00E620D5" w:rsidP="00E620D5">
            <w:pPr>
              <w:rPr>
                <w:rFonts w:asciiTheme="minorHAnsi" w:hAnsiTheme="minorHAnsi" w:cstheme="minorHAnsi"/>
                <w:b/>
                <w:bCs/>
                <w:sz w:val="22"/>
                <w:szCs w:val="22"/>
                <w:lang w:val="fr-FR"/>
              </w:rPr>
            </w:pPr>
            <w:r w:rsidRPr="00E620D5">
              <w:rPr>
                <w:rFonts w:asciiTheme="minorHAnsi" w:hAnsiTheme="minorHAnsi" w:cstheme="minorHAnsi"/>
                <w:b/>
                <w:bCs/>
                <w:sz w:val="22"/>
                <w:szCs w:val="22"/>
                <w:lang w:val="fr-FR"/>
              </w:rPr>
              <w:t>AVANCEMENT ET DROIT A PENSION</w:t>
            </w:r>
          </w:p>
        </w:tc>
        <w:tc>
          <w:tcPr>
            <w:tcW w:w="2446" w:type="dxa"/>
            <w:shd w:val="clear" w:color="auto" w:fill="auto"/>
          </w:tcPr>
          <w:p w14:paraId="541BDFC5" w14:textId="77777777" w:rsidR="00E620D5" w:rsidRPr="00E620D5" w:rsidRDefault="00E620D5" w:rsidP="00E620D5">
            <w:pPr>
              <w:ind w:left="720"/>
              <w:rPr>
                <w:rFonts w:asciiTheme="minorHAnsi" w:hAnsiTheme="minorHAnsi" w:cstheme="minorHAnsi"/>
                <w:bCs/>
                <w:sz w:val="22"/>
                <w:szCs w:val="22"/>
                <w:lang w:val="fr-FR"/>
              </w:rPr>
            </w:pPr>
          </w:p>
          <w:p w14:paraId="4C646C98" w14:textId="77777777" w:rsidR="00E620D5" w:rsidRPr="00E620D5" w:rsidRDefault="00E620D5" w:rsidP="00E620D5">
            <w:pPr>
              <w:rPr>
                <w:rFonts w:asciiTheme="minorHAnsi" w:hAnsiTheme="minorHAnsi" w:cstheme="minorHAnsi"/>
                <w:bCs/>
                <w:sz w:val="22"/>
                <w:szCs w:val="22"/>
                <w:lang w:val="fr-FR"/>
              </w:rPr>
            </w:pPr>
            <w:r w:rsidRPr="00E620D5">
              <w:rPr>
                <w:rFonts w:asciiTheme="minorHAnsi" w:hAnsiTheme="minorHAnsi" w:cstheme="minorHAnsi"/>
                <w:bCs/>
                <w:sz w:val="22"/>
                <w:szCs w:val="22"/>
                <w:lang w:val="fr-FR"/>
              </w:rPr>
              <w:t>Maintien des droits</w:t>
            </w:r>
          </w:p>
        </w:tc>
        <w:tc>
          <w:tcPr>
            <w:tcW w:w="2155" w:type="dxa"/>
            <w:shd w:val="clear" w:color="auto" w:fill="auto"/>
          </w:tcPr>
          <w:p w14:paraId="43A6EFDD" w14:textId="77777777" w:rsidR="00E620D5" w:rsidRPr="00E620D5" w:rsidRDefault="00E620D5" w:rsidP="00E620D5">
            <w:pPr>
              <w:rPr>
                <w:rFonts w:asciiTheme="minorHAnsi" w:hAnsiTheme="minorHAnsi" w:cstheme="minorHAnsi"/>
                <w:bCs/>
                <w:sz w:val="22"/>
                <w:szCs w:val="22"/>
                <w:lang w:val="fr-FR"/>
              </w:rPr>
            </w:pPr>
          </w:p>
          <w:p w14:paraId="764CD9A8" w14:textId="77777777" w:rsidR="00E620D5" w:rsidRPr="00E620D5" w:rsidRDefault="00E620D5" w:rsidP="00E620D5">
            <w:pPr>
              <w:rPr>
                <w:rFonts w:asciiTheme="minorHAnsi" w:hAnsiTheme="minorHAnsi" w:cstheme="minorHAnsi"/>
                <w:bCs/>
                <w:sz w:val="22"/>
                <w:szCs w:val="22"/>
                <w:lang w:val="fr-FR"/>
              </w:rPr>
            </w:pPr>
            <w:r w:rsidRPr="00E620D5">
              <w:rPr>
                <w:rFonts w:asciiTheme="minorHAnsi" w:hAnsiTheme="minorHAnsi" w:cstheme="minorHAnsi"/>
                <w:bCs/>
                <w:sz w:val="22"/>
                <w:szCs w:val="22"/>
                <w:lang w:val="fr-FR"/>
              </w:rPr>
              <w:t>Maintien des droits</w:t>
            </w:r>
          </w:p>
        </w:tc>
        <w:tc>
          <w:tcPr>
            <w:tcW w:w="2198" w:type="dxa"/>
            <w:shd w:val="clear" w:color="auto" w:fill="auto"/>
          </w:tcPr>
          <w:p w14:paraId="7D470334" w14:textId="77777777" w:rsidR="00E620D5" w:rsidRPr="00E620D5" w:rsidRDefault="00E620D5" w:rsidP="00E620D5">
            <w:pPr>
              <w:ind w:left="720"/>
              <w:rPr>
                <w:rFonts w:asciiTheme="minorHAnsi" w:hAnsiTheme="minorHAnsi" w:cstheme="minorHAnsi"/>
                <w:bCs/>
                <w:sz w:val="22"/>
                <w:szCs w:val="22"/>
                <w:lang w:val="fr-FR"/>
              </w:rPr>
            </w:pPr>
          </w:p>
          <w:p w14:paraId="2852E7CA" w14:textId="77777777" w:rsidR="00E620D5" w:rsidRPr="00E620D5" w:rsidRDefault="00E620D5" w:rsidP="00E620D5">
            <w:pPr>
              <w:rPr>
                <w:rFonts w:asciiTheme="minorHAnsi" w:hAnsiTheme="minorHAnsi" w:cstheme="minorHAnsi"/>
                <w:bCs/>
                <w:sz w:val="22"/>
                <w:szCs w:val="22"/>
                <w:lang w:val="fr-FR"/>
              </w:rPr>
            </w:pPr>
            <w:r w:rsidRPr="00E620D5">
              <w:rPr>
                <w:rFonts w:asciiTheme="minorHAnsi" w:hAnsiTheme="minorHAnsi" w:cstheme="minorHAnsi"/>
                <w:bCs/>
                <w:sz w:val="22"/>
                <w:szCs w:val="22"/>
                <w:lang w:val="fr-FR"/>
              </w:rPr>
              <w:t>Maintien des droits</w:t>
            </w:r>
          </w:p>
        </w:tc>
      </w:tr>
    </w:tbl>
    <w:p w14:paraId="4B618721" w14:textId="46C4E865" w:rsidR="00BC5821" w:rsidRDefault="00BC5821" w:rsidP="00BC5821">
      <w:pPr>
        <w:rPr>
          <w:rFonts w:asciiTheme="minorHAnsi" w:hAnsiTheme="minorHAnsi" w:cstheme="minorHAnsi"/>
          <w:sz w:val="22"/>
          <w:szCs w:val="22"/>
          <w:lang w:val="fr-FR"/>
        </w:rPr>
      </w:pPr>
    </w:p>
    <w:p w14:paraId="0B144FB3" w14:textId="25423F46" w:rsidR="00BC5821" w:rsidRDefault="00BC5821" w:rsidP="00BC5821">
      <w:pPr>
        <w:rPr>
          <w:rFonts w:asciiTheme="minorHAnsi" w:hAnsiTheme="minorHAnsi" w:cstheme="minorHAnsi"/>
          <w:sz w:val="22"/>
          <w:szCs w:val="22"/>
          <w:lang w:val="fr-FR"/>
        </w:rPr>
      </w:pPr>
    </w:p>
    <w:p w14:paraId="45ECCE20" w14:textId="77777777" w:rsidR="003D2FAC" w:rsidRPr="003D2FAC" w:rsidRDefault="003D2FAC" w:rsidP="003D2FAC">
      <w:pPr>
        <w:rPr>
          <w:rFonts w:asciiTheme="minorHAnsi" w:hAnsiTheme="minorHAnsi" w:cstheme="minorHAnsi"/>
          <w:b/>
          <w:bCs/>
          <w:color w:val="0070C0"/>
          <w:sz w:val="24"/>
          <w:szCs w:val="24"/>
          <w:lang w:val="fr-FR"/>
        </w:rPr>
      </w:pPr>
      <w:r w:rsidRPr="003D2FAC">
        <w:rPr>
          <w:rFonts w:asciiTheme="minorHAnsi" w:hAnsiTheme="minorHAnsi" w:cstheme="minorHAnsi"/>
          <w:b/>
          <w:bCs/>
          <w:color w:val="0070C0"/>
          <w:sz w:val="24"/>
          <w:szCs w:val="24"/>
          <w:lang w:val="fr-FR"/>
        </w:rPr>
        <w:t>c.</w:t>
      </w:r>
      <w:r w:rsidRPr="003D2FAC">
        <w:rPr>
          <w:rFonts w:asciiTheme="minorHAnsi" w:hAnsiTheme="minorHAnsi" w:cstheme="minorHAnsi"/>
          <w:b/>
          <w:bCs/>
          <w:color w:val="0070C0"/>
          <w:sz w:val="24"/>
          <w:szCs w:val="24"/>
          <w:lang w:val="fr-FR"/>
        </w:rPr>
        <w:tab/>
        <w:t xml:space="preserve">Agents présentant des situations à risques devant être exclus du travail présentiel </w:t>
      </w:r>
    </w:p>
    <w:p w14:paraId="28AC715A" w14:textId="77777777" w:rsidR="003D2FAC" w:rsidRPr="003D2FAC" w:rsidRDefault="003D2FAC" w:rsidP="003D2FAC">
      <w:pPr>
        <w:rPr>
          <w:rFonts w:asciiTheme="minorHAnsi" w:hAnsiTheme="minorHAnsi" w:cstheme="minorHAnsi"/>
          <w:sz w:val="22"/>
          <w:szCs w:val="22"/>
          <w:lang w:val="fr-FR"/>
        </w:rPr>
      </w:pPr>
    </w:p>
    <w:p w14:paraId="7A85475C" w14:textId="77777777" w:rsidR="003D2FAC" w:rsidRPr="003D2FAC" w:rsidRDefault="003D2FAC" w:rsidP="003D2FAC">
      <w:pPr>
        <w:rPr>
          <w:rFonts w:asciiTheme="minorHAnsi" w:hAnsiTheme="minorHAnsi" w:cstheme="minorHAnsi"/>
          <w:sz w:val="22"/>
          <w:szCs w:val="22"/>
          <w:lang w:val="fr-FR"/>
        </w:rPr>
      </w:pPr>
      <w:r w:rsidRPr="003D2FAC">
        <w:rPr>
          <w:rFonts w:asciiTheme="minorHAnsi" w:hAnsiTheme="minorHAnsi" w:cstheme="minorHAnsi"/>
          <w:sz w:val="22"/>
          <w:szCs w:val="22"/>
          <w:lang w:val="fr-FR"/>
        </w:rPr>
        <w:t>Certains agents doivent absolument être exclus du travail en présentiel en collectivité. Il s’agit de personnes souffrant de pathologies, les rendant particulièrement vulnérables en cas de contamination par le virus COVID-19.</w:t>
      </w:r>
    </w:p>
    <w:p w14:paraId="660F8111" w14:textId="77777777" w:rsidR="003D2FAC" w:rsidRPr="003D2FAC" w:rsidRDefault="003D2FAC" w:rsidP="003D2FAC">
      <w:pPr>
        <w:rPr>
          <w:rFonts w:asciiTheme="minorHAnsi" w:hAnsiTheme="minorHAnsi" w:cstheme="minorHAnsi"/>
          <w:sz w:val="22"/>
          <w:szCs w:val="22"/>
          <w:lang w:val="fr-FR"/>
        </w:rPr>
      </w:pPr>
    </w:p>
    <w:p w14:paraId="7BD751B3" w14:textId="77777777" w:rsidR="003D2FAC" w:rsidRPr="003D2FAC" w:rsidRDefault="003D2FAC" w:rsidP="003D2FAC">
      <w:pPr>
        <w:rPr>
          <w:rFonts w:asciiTheme="minorHAnsi" w:hAnsiTheme="minorHAnsi" w:cstheme="minorHAnsi"/>
          <w:sz w:val="22"/>
          <w:szCs w:val="22"/>
          <w:lang w:val="fr-FR"/>
        </w:rPr>
      </w:pPr>
      <w:r w:rsidRPr="003D2FAC">
        <w:rPr>
          <w:rFonts w:asciiTheme="minorHAnsi" w:hAnsiTheme="minorHAnsi" w:cstheme="minorHAnsi"/>
          <w:sz w:val="22"/>
          <w:szCs w:val="22"/>
          <w:lang w:val="fr-FR"/>
        </w:rPr>
        <w:t xml:space="preserve">Ces pathologies sont définies et répertoriées par le Haut Conseil de la Sécurité publique (HCSP), qui met régulièrement leur liste à jour. </w:t>
      </w:r>
    </w:p>
    <w:p w14:paraId="0E6628C8" w14:textId="77777777" w:rsidR="003D2FAC" w:rsidRPr="003D2FAC" w:rsidRDefault="003D2FAC" w:rsidP="003D2FAC">
      <w:pPr>
        <w:rPr>
          <w:rFonts w:asciiTheme="minorHAnsi" w:hAnsiTheme="minorHAnsi" w:cstheme="minorHAnsi"/>
          <w:sz w:val="22"/>
          <w:szCs w:val="22"/>
          <w:lang w:val="fr-FR"/>
        </w:rPr>
      </w:pPr>
      <w:r w:rsidRPr="003D2FAC">
        <w:rPr>
          <w:rFonts w:asciiTheme="minorHAnsi" w:hAnsiTheme="minorHAnsi" w:cstheme="minorHAnsi"/>
          <w:sz w:val="22"/>
          <w:szCs w:val="22"/>
          <w:lang w:val="fr-FR"/>
        </w:rPr>
        <w:t xml:space="preserve">  </w:t>
      </w:r>
    </w:p>
    <w:p w14:paraId="003731BD" w14:textId="77777777" w:rsidR="003D2FAC" w:rsidRPr="006C79CE" w:rsidRDefault="003D2FAC" w:rsidP="003D2FAC">
      <w:pPr>
        <w:rPr>
          <w:rFonts w:asciiTheme="minorHAnsi" w:hAnsiTheme="minorHAnsi" w:cstheme="minorHAnsi"/>
          <w:sz w:val="22"/>
          <w:szCs w:val="22"/>
          <w:lang w:val="fr-FR"/>
        </w:rPr>
      </w:pPr>
      <w:r w:rsidRPr="006C79CE">
        <w:rPr>
          <w:rFonts w:asciiTheme="minorHAnsi" w:hAnsiTheme="minorHAnsi" w:cstheme="minorHAnsi"/>
          <w:sz w:val="22"/>
          <w:szCs w:val="22"/>
          <w:lang w:val="fr-FR"/>
        </w:rPr>
        <w:lastRenderedPageBreak/>
        <w:t xml:space="preserve">Ces </w:t>
      </w:r>
      <w:r w:rsidRPr="006C79CE">
        <w:rPr>
          <w:rFonts w:asciiTheme="minorHAnsi" w:hAnsiTheme="minorHAnsi" w:cstheme="minorHAnsi"/>
          <w:b/>
          <w:bCs/>
          <w:sz w:val="22"/>
          <w:szCs w:val="22"/>
          <w:lang w:val="fr-FR"/>
        </w:rPr>
        <w:t>dispositions s’appliquent également aux agents personnes ayant été admis en Affections de Longue Durée (ALD)</w:t>
      </w:r>
      <w:r w:rsidRPr="006C79CE">
        <w:rPr>
          <w:rFonts w:asciiTheme="minorHAnsi" w:hAnsiTheme="minorHAnsi" w:cstheme="minorHAnsi"/>
          <w:sz w:val="22"/>
          <w:szCs w:val="22"/>
          <w:lang w:val="fr-FR"/>
        </w:rPr>
        <w:t xml:space="preserve"> au titre de l'une des pathologies listées par la sécurité sociale sur le site déclare.ameli.fr</w:t>
      </w:r>
    </w:p>
    <w:p w14:paraId="607BD229" w14:textId="77777777" w:rsidR="003D2FAC" w:rsidRPr="006C79CE" w:rsidRDefault="003D2FAC" w:rsidP="003D2FAC">
      <w:pPr>
        <w:rPr>
          <w:rFonts w:asciiTheme="minorHAnsi" w:hAnsiTheme="minorHAnsi" w:cstheme="minorHAnsi"/>
          <w:sz w:val="22"/>
          <w:szCs w:val="22"/>
          <w:lang w:val="fr-FR"/>
        </w:rPr>
      </w:pPr>
    </w:p>
    <w:p w14:paraId="093A5913" w14:textId="77777777" w:rsidR="003D2FAC" w:rsidRPr="006C79CE" w:rsidRDefault="003D2FAC" w:rsidP="003D2FAC">
      <w:pPr>
        <w:rPr>
          <w:rFonts w:asciiTheme="minorHAnsi" w:hAnsiTheme="minorHAnsi" w:cstheme="minorHAnsi"/>
          <w:b/>
          <w:bCs/>
          <w:sz w:val="22"/>
          <w:szCs w:val="22"/>
          <w:lang w:val="fr-FR"/>
        </w:rPr>
      </w:pPr>
      <w:r w:rsidRPr="006C79CE">
        <w:rPr>
          <w:rFonts w:asciiTheme="minorHAnsi" w:hAnsiTheme="minorHAnsi" w:cstheme="minorHAnsi"/>
          <w:b/>
          <w:bCs/>
          <w:sz w:val="22"/>
          <w:szCs w:val="22"/>
          <w:lang w:val="fr-FR"/>
        </w:rPr>
        <w:t>La liste des pathologies répertoriées par le Haut Conseil de la Sécurité publique (HCSP) ainsi que la liste des ALD concernées par ce dispositif sont accessible sur le site declare.ameli.fr</w:t>
      </w:r>
    </w:p>
    <w:p w14:paraId="1E77D82A" w14:textId="77777777" w:rsidR="003D2FAC" w:rsidRPr="006C79CE" w:rsidRDefault="003D2FAC" w:rsidP="003D2FAC">
      <w:pPr>
        <w:rPr>
          <w:rFonts w:asciiTheme="minorHAnsi" w:hAnsiTheme="minorHAnsi" w:cstheme="minorHAnsi"/>
          <w:b/>
          <w:bCs/>
          <w:sz w:val="22"/>
          <w:szCs w:val="22"/>
          <w:lang w:val="fr-FR"/>
        </w:rPr>
      </w:pPr>
    </w:p>
    <w:p w14:paraId="76AC87D0" w14:textId="77777777" w:rsidR="003D2FAC" w:rsidRPr="003D2FAC" w:rsidRDefault="003D2FAC" w:rsidP="003D2FAC">
      <w:pPr>
        <w:rPr>
          <w:rFonts w:asciiTheme="minorHAnsi" w:hAnsiTheme="minorHAnsi" w:cstheme="minorHAnsi"/>
          <w:sz w:val="22"/>
          <w:szCs w:val="22"/>
          <w:lang w:val="fr-FR"/>
        </w:rPr>
      </w:pPr>
      <w:r w:rsidRPr="006C79CE">
        <w:rPr>
          <w:rFonts w:asciiTheme="minorHAnsi" w:hAnsiTheme="minorHAnsi" w:cstheme="minorHAnsi"/>
          <w:b/>
          <w:bCs/>
          <w:sz w:val="22"/>
          <w:szCs w:val="22"/>
          <w:lang w:val="fr-FR"/>
        </w:rPr>
        <w:t>Cas particulier des femmes enceintes</w:t>
      </w:r>
      <w:r w:rsidRPr="003D2FAC">
        <w:rPr>
          <w:rFonts w:asciiTheme="minorHAnsi" w:hAnsiTheme="minorHAnsi" w:cstheme="minorHAnsi"/>
          <w:sz w:val="22"/>
          <w:szCs w:val="22"/>
          <w:lang w:val="fr-FR"/>
        </w:rPr>
        <w:t xml:space="preserve"> : Pour le HCSP, s'agissant des femmes enceintes, en l'absence de données disponibles, il est recommandé d'appliquer les mesures ci-dessous à partir du troisième trimestre de la grossesse.</w:t>
      </w:r>
    </w:p>
    <w:p w14:paraId="53E33E7B" w14:textId="77777777" w:rsidR="003D2FAC" w:rsidRPr="003D2FAC" w:rsidRDefault="003D2FAC" w:rsidP="003D2FAC">
      <w:pPr>
        <w:rPr>
          <w:rFonts w:asciiTheme="minorHAnsi" w:hAnsiTheme="minorHAnsi" w:cstheme="minorHAnsi"/>
          <w:sz w:val="22"/>
          <w:szCs w:val="22"/>
          <w:lang w:val="fr-FR"/>
        </w:rPr>
      </w:pPr>
    </w:p>
    <w:p w14:paraId="4FE0E1B4" w14:textId="77777777" w:rsidR="003D2FAC" w:rsidRPr="003D2FAC" w:rsidRDefault="003D2FAC" w:rsidP="003D2FAC">
      <w:pPr>
        <w:rPr>
          <w:rFonts w:asciiTheme="minorHAnsi" w:hAnsiTheme="minorHAnsi" w:cstheme="minorHAnsi"/>
          <w:sz w:val="22"/>
          <w:szCs w:val="22"/>
          <w:lang w:val="fr-FR"/>
        </w:rPr>
      </w:pPr>
    </w:p>
    <w:p w14:paraId="013F9B40" w14:textId="2E5E9754" w:rsidR="003D2FAC" w:rsidRPr="003D2FAC" w:rsidRDefault="003D2FAC" w:rsidP="003D2FAC">
      <w:pPr>
        <w:rPr>
          <w:rFonts w:asciiTheme="minorHAnsi" w:hAnsiTheme="minorHAnsi" w:cstheme="minorHAnsi"/>
          <w:b/>
          <w:bCs/>
          <w:sz w:val="22"/>
          <w:szCs w:val="22"/>
          <w:lang w:val="fr-FR"/>
        </w:rPr>
      </w:pPr>
      <w:r w:rsidRPr="003D2FAC">
        <w:rPr>
          <w:rFonts w:asciiTheme="minorHAnsi" w:hAnsiTheme="minorHAnsi" w:cstheme="minorHAnsi"/>
          <w:b/>
          <w:bCs/>
          <w:sz w:val="22"/>
          <w:szCs w:val="22"/>
          <w:lang w:val="fr-FR"/>
        </w:rPr>
        <w:t xml:space="preserve">Situations des agents malades (infectés par le COVID-19) et des personnes </w:t>
      </w:r>
      <w:r w:rsidR="00CD7CF3" w:rsidRPr="003D2FAC">
        <w:rPr>
          <w:rFonts w:asciiTheme="minorHAnsi" w:hAnsiTheme="minorHAnsi" w:cstheme="minorHAnsi"/>
          <w:b/>
          <w:bCs/>
          <w:sz w:val="22"/>
          <w:szCs w:val="22"/>
          <w:lang w:val="fr-FR"/>
        </w:rPr>
        <w:t xml:space="preserve">dites </w:t>
      </w:r>
      <w:r w:rsidR="006C79CE" w:rsidRPr="003D2FAC">
        <w:rPr>
          <w:rFonts w:asciiTheme="minorHAnsi" w:hAnsiTheme="minorHAnsi" w:cstheme="minorHAnsi"/>
          <w:b/>
          <w:bCs/>
          <w:sz w:val="22"/>
          <w:szCs w:val="22"/>
          <w:lang w:val="fr-FR"/>
        </w:rPr>
        <w:t>« vulnérables</w:t>
      </w:r>
      <w:r w:rsidRPr="003D2FAC">
        <w:rPr>
          <w:rFonts w:asciiTheme="minorHAnsi" w:hAnsiTheme="minorHAnsi" w:cstheme="minorHAnsi"/>
          <w:b/>
          <w:bCs/>
          <w:sz w:val="22"/>
          <w:szCs w:val="22"/>
          <w:lang w:val="fr-FR"/>
        </w:rPr>
        <w:t xml:space="preserve"> » :</w:t>
      </w:r>
    </w:p>
    <w:p w14:paraId="00338619" w14:textId="77777777" w:rsidR="003D2FAC" w:rsidRPr="003D2FAC" w:rsidRDefault="003D2FAC" w:rsidP="003D2FAC">
      <w:pPr>
        <w:rPr>
          <w:rFonts w:asciiTheme="minorHAnsi" w:hAnsiTheme="minorHAnsi" w:cstheme="minorHAnsi"/>
          <w:sz w:val="22"/>
          <w:szCs w:val="22"/>
          <w:lang w:val="fr-FR"/>
        </w:rPr>
      </w:pPr>
    </w:p>
    <w:p w14:paraId="53AC2820" w14:textId="77777777" w:rsidR="003D2FAC" w:rsidRPr="003D2FAC" w:rsidRDefault="003D2FAC" w:rsidP="003D2FAC">
      <w:pPr>
        <w:rPr>
          <w:rFonts w:asciiTheme="minorHAnsi" w:hAnsiTheme="minorHAnsi" w:cstheme="minorHAnsi"/>
          <w:sz w:val="22"/>
          <w:szCs w:val="22"/>
          <w:lang w:val="fr-FR"/>
        </w:rPr>
      </w:pPr>
      <w:r w:rsidRPr="003D2FAC">
        <w:rPr>
          <w:rFonts w:asciiTheme="minorHAnsi" w:hAnsiTheme="minorHAnsi" w:cstheme="minorHAnsi"/>
          <w:sz w:val="22"/>
          <w:szCs w:val="22"/>
          <w:lang w:val="fr-FR"/>
        </w:rPr>
        <w:t>•</w:t>
      </w:r>
      <w:r w:rsidRPr="003D2FAC">
        <w:rPr>
          <w:rFonts w:asciiTheme="minorHAnsi" w:hAnsiTheme="minorHAnsi" w:cstheme="minorHAnsi"/>
          <w:sz w:val="22"/>
          <w:szCs w:val="22"/>
          <w:lang w:val="fr-FR"/>
        </w:rPr>
        <w:tab/>
        <w:t xml:space="preserve">Les agents atteints par le virus COVID 19 sont placés en congés de maladie ordinaire sur certificat médical.  </w:t>
      </w:r>
    </w:p>
    <w:p w14:paraId="0E8C3E10" w14:textId="77777777" w:rsidR="003D2FAC" w:rsidRPr="003D2FAC" w:rsidRDefault="003D2FAC" w:rsidP="003D2FAC">
      <w:pPr>
        <w:rPr>
          <w:rFonts w:asciiTheme="minorHAnsi" w:hAnsiTheme="minorHAnsi" w:cstheme="minorHAnsi"/>
          <w:sz w:val="22"/>
          <w:szCs w:val="22"/>
          <w:lang w:val="fr-FR"/>
        </w:rPr>
      </w:pPr>
    </w:p>
    <w:p w14:paraId="35359F24" w14:textId="77777777" w:rsidR="003D2FAC" w:rsidRPr="003D2FAC" w:rsidRDefault="003D2FAC" w:rsidP="003D2FAC">
      <w:pPr>
        <w:rPr>
          <w:rFonts w:asciiTheme="minorHAnsi" w:hAnsiTheme="minorHAnsi" w:cstheme="minorHAnsi"/>
          <w:sz w:val="22"/>
          <w:szCs w:val="22"/>
          <w:lang w:val="fr-FR"/>
        </w:rPr>
      </w:pPr>
      <w:r w:rsidRPr="003D2FAC">
        <w:rPr>
          <w:rFonts w:asciiTheme="minorHAnsi" w:hAnsiTheme="minorHAnsi" w:cstheme="minorHAnsi"/>
          <w:sz w:val="22"/>
          <w:szCs w:val="22"/>
          <w:lang w:val="fr-FR"/>
        </w:rPr>
        <w:t>•</w:t>
      </w:r>
      <w:r w:rsidRPr="003D2FAC">
        <w:rPr>
          <w:rFonts w:asciiTheme="minorHAnsi" w:hAnsiTheme="minorHAnsi" w:cstheme="minorHAnsi"/>
          <w:sz w:val="22"/>
          <w:szCs w:val="22"/>
          <w:lang w:val="fr-FR"/>
        </w:rPr>
        <w:tab/>
        <w:t xml:space="preserve">Les agents publics (régime spécial ou général) qui souffrent des pathologies ou des fragilités évoquées ci-dessus : </w:t>
      </w:r>
    </w:p>
    <w:p w14:paraId="6526EBD0" w14:textId="77777777" w:rsidR="003D2FAC" w:rsidRPr="003D2FAC" w:rsidRDefault="003D2FAC" w:rsidP="003D2FAC">
      <w:pPr>
        <w:rPr>
          <w:rFonts w:asciiTheme="minorHAnsi" w:hAnsiTheme="minorHAnsi" w:cstheme="minorHAnsi"/>
          <w:sz w:val="22"/>
          <w:szCs w:val="22"/>
          <w:lang w:val="fr-FR"/>
        </w:rPr>
      </w:pPr>
    </w:p>
    <w:p w14:paraId="21316C32" w14:textId="20A67482" w:rsidR="003D2FAC" w:rsidRPr="006C79CE" w:rsidRDefault="003D2FAC" w:rsidP="006C79CE">
      <w:pPr>
        <w:pStyle w:val="Paragraphedeliste"/>
        <w:numPr>
          <w:ilvl w:val="0"/>
          <w:numId w:val="44"/>
        </w:numPr>
        <w:rPr>
          <w:rFonts w:asciiTheme="minorHAnsi" w:hAnsiTheme="minorHAnsi" w:cstheme="minorHAnsi"/>
          <w:sz w:val="22"/>
          <w:szCs w:val="22"/>
          <w:lang w:val="fr-FR"/>
        </w:rPr>
      </w:pPr>
      <w:r w:rsidRPr="006C79CE">
        <w:rPr>
          <w:rFonts w:asciiTheme="minorHAnsi" w:hAnsiTheme="minorHAnsi" w:cstheme="minorHAnsi"/>
          <w:sz w:val="22"/>
          <w:szCs w:val="22"/>
          <w:lang w:val="fr-FR"/>
        </w:rPr>
        <w:t>S’ils peuvent exercer leurs fonctions en télétravail, ces derniers sont placés en télétravail</w:t>
      </w:r>
      <w:r w:rsidR="00103F39" w:rsidRPr="006C79CE">
        <w:rPr>
          <w:rFonts w:asciiTheme="minorHAnsi" w:hAnsiTheme="minorHAnsi" w:cstheme="minorHAnsi"/>
          <w:sz w:val="22"/>
          <w:szCs w:val="22"/>
          <w:lang w:val="fr-FR"/>
        </w:rPr>
        <w:t>,</w:t>
      </w:r>
    </w:p>
    <w:p w14:paraId="001087A5" w14:textId="77777777" w:rsidR="003D2FAC" w:rsidRPr="003D2FAC" w:rsidRDefault="003D2FAC" w:rsidP="003D2FAC">
      <w:pPr>
        <w:rPr>
          <w:rFonts w:asciiTheme="minorHAnsi" w:hAnsiTheme="minorHAnsi" w:cstheme="minorHAnsi"/>
          <w:sz w:val="22"/>
          <w:szCs w:val="22"/>
          <w:lang w:val="fr-FR"/>
        </w:rPr>
      </w:pPr>
    </w:p>
    <w:p w14:paraId="15307160" w14:textId="2E675A23" w:rsidR="003D2FAC" w:rsidRPr="006C79CE" w:rsidRDefault="003D2FAC" w:rsidP="006C79CE">
      <w:pPr>
        <w:pStyle w:val="Paragraphedeliste"/>
        <w:numPr>
          <w:ilvl w:val="0"/>
          <w:numId w:val="44"/>
        </w:numPr>
        <w:rPr>
          <w:rFonts w:asciiTheme="minorHAnsi" w:hAnsiTheme="minorHAnsi" w:cstheme="minorHAnsi"/>
          <w:sz w:val="22"/>
          <w:szCs w:val="22"/>
          <w:lang w:val="fr-FR"/>
        </w:rPr>
      </w:pPr>
      <w:r w:rsidRPr="006C79CE">
        <w:rPr>
          <w:rFonts w:asciiTheme="minorHAnsi" w:hAnsiTheme="minorHAnsi" w:cstheme="minorHAnsi"/>
          <w:sz w:val="22"/>
          <w:szCs w:val="22"/>
          <w:lang w:val="fr-FR"/>
        </w:rPr>
        <w:t xml:space="preserve">S’ils ne peuvent télé-travailler ou s’ils exercent des fonctions qui ne peuvent qu’être exercées en présentiel, ils sont exclus du PCA et placés en arrêt de </w:t>
      </w:r>
      <w:proofErr w:type="gramStart"/>
      <w:r w:rsidRPr="006C79CE">
        <w:rPr>
          <w:rFonts w:asciiTheme="minorHAnsi" w:hAnsiTheme="minorHAnsi" w:cstheme="minorHAnsi"/>
          <w:sz w:val="22"/>
          <w:szCs w:val="22"/>
          <w:lang w:val="fr-FR"/>
        </w:rPr>
        <w:t>travail:</w:t>
      </w:r>
      <w:proofErr w:type="gramEnd"/>
      <w:r w:rsidRPr="006C79CE">
        <w:rPr>
          <w:rFonts w:asciiTheme="minorHAnsi" w:hAnsiTheme="minorHAnsi" w:cstheme="minorHAnsi"/>
          <w:sz w:val="22"/>
          <w:szCs w:val="22"/>
          <w:lang w:val="fr-FR"/>
        </w:rPr>
        <w:t xml:space="preserve"> </w:t>
      </w:r>
    </w:p>
    <w:p w14:paraId="7E7A3EB3" w14:textId="77777777" w:rsidR="003D2FAC" w:rsidRPr="003D2FAC" w:rsidRDefault="003D2FAC" w:rsidP="003D2FAC">
      <w:pPr>
        <w:rPr>
          <w:rFonts w:asciiTheme="minorHAnsi" w:hAnsiTheme="minorHAnsi" w:cstheme="minorHAnsi"/>
          <w:sz w:val="22"/>
          <w:szCs w:val="22"/>
          <w:lang w:val="fr-FR"/>
        </w:rPr>
      </w:pPr>
    </w:p>
    <w:p w14:paraId="32C443D2" w14:textId="3C0F2110" w:rsidR="003D2FAC" w:rsidRPr="006C79CE" w:rsidRDefault="003D2FAC" w:rsidP="006C79CE">
      <w:pPr>
        <w:pStyle w:val="Paragraphedeliste"/>
        <w:numPr>
          <w:ilvl w:val="0"/>
          <w:numId w:val="45"/>
        </w:numPr>
        <w:rPr>
          <w:rFonts w:asciiTheme="minorHAnsi" w:hAnsiTheme="minorHAnsi" w:cstheme="minorHAnsi"/>
          <w:sz w:val="22"/>
          <w:szCs w:val="22"/>
          <w:lang w:val="fr-FR"/>
        </w:rPr>
      </w:pPr>
      <w:proofErr w:type="gramStart"/>
      <w:r w:rsidRPr="006C79CE">
        <w:rPr>
          <w:rFonts w:asciiTheme="minorHAnsi" w:hAnsiTheme="minorHAnsi" w:cstheme="minorHAnsi"/>
          <w:sz w:val="22"/>
          <w:szCs w:val="22"/>
          <w:u w:val="single"/>
          <w:lang w:val="fr-FR"/>
        </w:rPr>
        <w:t>soit</w:t>
      </w:r>
      <w:proofErr w:type="gramEnd"/>
      <w:r w:rsidRPr="006C79CE">
        <w:rPr>
          <w:rFonts w:asciiTheme="minorHAnsi" w:hAnsiTheme="minorHAnsi" w:cstheme="minorHAnsi"/>
          <w:sz w:val="22"/>
          <w:szCs w:val="22"/>
          <w:u w:val="single"/>
          <w:lang w:val="fr-FR"/>
        </w:rPr>
        <w:t xml:space="preserve"> en se rendant sur le portail de la CNAMTS afin de déposer une déclaration</w:t>
      </w:r>
      <w:r w:rsidRPr="006C79CE">
        <w:rPr>
          <w:rFonts w:asciiTheme="minorHAnsi" w:hAnsiTheme="minorHAnsi" w:cstheme="minorHAnsi"/>
          <w:sz w:val="22"/>
          <w:szCs w:val="22"/>
          <w:lang w:val="fr-FR"/>
        </w:rPr>
        <w:t xml:space="preserve"> si elles sont en affection longue durée ou pour les femmes dans leur troisième trimestre de grossesse </w:t>
      </w:r>
    </w:p>
    <w:p w14:paraId="2E6A9B31" w14:textId="2FAAE7C1" w:rsidR="003D2FAC" w:rsidRPr="006C79CE" w:rsidRDefault="003D2FAC" w:rsidP="006C79CE">
      <w:pPr>
        <w:pStyle w:val="Paragraphedeliste"/>
        <w:numPr>
          <w:ilvl w:val="0"/>
          <w:numId w:val="45"/>
        </w:numPr>
        <w:rPr>
          <w:rFonts w:asciiTheme="minorHAnsi" w:hAnsiTheme="minorHAnsi" w:cstheme="minorHAnsi"/>
          <w:sz w:val="22"/>
          <w:szCs w:val="22"/>
          <w:lang w:val="fr-FR"/>
        </w:rPr>
      </w:pPr>
      <w:proofErr w:type="gramStart"/>
      <w:r w:rsidRPr="006C79CE">
        <w:rPr>
          <w:rFonts w:asciiTheme="minorHAnsi" w:hAnsiTheme="minorHAnsi" w:cstheme="minorHAnsi"/>
          <w:sz w:val="22"/>
          <w:szCs w:val="22"/>
          <w:u w:val="single"/>
          <w:lang w:val="fr-FR"/>
        </w:rPr>
        <w:t>soit</w:t>
      </w:r>
      <w:proofErr w:type="gramEnd"/>
      <w:r w:rsidRPr="006C79CE">
        <w:rPr>
          <w:rFonts w:asciiTheme="minorHAnsi" w:hAnsiTheme="minorHAnsi" w:cstheme="minorHAnsi"/>
          <w:sz w:val="22"/>
          <w:szCs w:val="22"/>
          <w:u w:val="single"/>
          <w:lang w:val="fr-FR"/>
        </w:rPr>
        <w:t xml:space="preserve"> en s’adressant à leur médecin traitant ou à leur médecin de ville</w:t>
      </w:r>
      <w:r w:rsidRPr="006C79CE">
        <w:rPr>
          <w:rFonts w:asciiTheme="minorHAnsi" w:hAnsiTheme="minorHAnsi" w:cstheme="minorHAnsi"/>
          <w:sz w:val="22"/>
          <w:szCs w:val="22"/>
          <w:lang w:val="fr-FR"/>
        </w:rPr>
        <w:t>, selon les règles de droit commun</w:t>
      </w:r>
      <w:r w:rsidR="00103F39" w:rsidRPr="006C79CE">
        <w:rPr>
          <w:rFonts w:asciiTheme="minorHAnsi" w:hAnsiTheme="minorHAnsi" w:cstheme="minorHAnsi"/>
          <w:sz w:val="22"/>
          <w:szCs w:val="22"/>
          <w:lang w:val="fr-FR"/>
        </w:rPr>
        <w:t>.</w:t>
      </w:r>
    </w:p>
    <w:p w14:paraId="4AD080B7" w14:textId="77777777" w:rsidR="003D2FAC" w:rsidRPr="003D2FAC" w:rsidRDefault="003D2FAC" w:rsidP="003D2FAC">
      <w:pPr>
        <w:rPr>
          <w:rFonts w:asciiTheme="minorHAnsi" w:hAnsiTheme="minorHAnsi" w:cstheme="minorHAnsi"/>
          <w:sz w:val="22"/>
          <w:szCs w:val="22"/>
          <w:lang w:val="fr-FR"/>
        </w:rPr>
      </w:pPr>
    </w:p>
    <w:p w14:paraId="3BE6C51F" w14:textId="3248C503" w:rsidR="003D2FAC" w:rsidRPr="003D2FAC" w:rsidRDefault="003D2FAC" w:rsidP="003D2FAC">
      <w:pPr>
        <w:rPr>
          <w:rFonts w:asciiTheme="minorHAnsi" w:hAnsiTheme="minorHAnsi" w:cstheme="minorHAnsi"/>
          <w:sz w:val="22"/>
          <w:szCs w:val="22"/>
          <w:lang w:val="fr-FR"/>
        </w:rPr>
      </w:pPr>
      <w:r w:rsidRPr="003D2FAC">
        <w:rPr>
          <w:rFonts w:asciiTheme="minorHAnsi" w:hAnsiTheme="minorHAnsi" w:cstheme="minorHAnsi"/>
          <w:sz w:val="22"/>
          <w:szCs w:val="22"/>
          <w:lang w:val="fr-FR"/>
        </w:rPr>
        <w:t xml:space="preserve">NB : Tel indiqué par le secrétaire d’Etat, cet arrêt de travail donnera lieu au versement d’IJSS, y compris pour les fonctionnaires relevant du régime spécial. Des précisions devraient être apportées ultérieurement sur ce point. </w:t>
      </w:r>
    </w:p>
    <w:p w14:paraId="1F250B88" w14:textId="77777777" w:rsidR="003D2FAC" w:rsidRPr="003D2FAC" w:rsidRDefault="003D2FAC" w:rsidP="003D2FAC">
      <w:pPr>
        <w:rPr>
          <w:rFonts w:asciiTheme="minorHAnsi" w:hAnsiTheme="minorHAnsi" w:cstheme="minorHAnsi"/>
          <w:sz w:val="22"/>
          <w:szCs w:val="22"/>
          <w:lang w:val="fr-FR"/>
        </w:rPr>
      </w:pPr>
    </w:p>
    <w:p w14:paraId="6B382F01" w14:textId="2CBAC175" w:rsidR="003D2FAC" w:rsidRDefault="003D2FAC" w:rsidP="003D2FAC">
      <w:pPr>
        <w:rPr>
          <w:rFonts w:asciiTheme="minorHAnsi" w:hAnsiTheme="minorHAnsi" w:cstheme="minorHAnsi"/>
          <w:sz w:val="22"/>
          <w:szCs w:val="22"/>
          <w:lang w:val="fr-FR"/>
        </w:rPr>
      </w:pPr>
      <w:r w:rsidRPr="003D2FAC">
        <w:rPr>
          <w:rFonts w:asciiTheme="minorHAnsi" w:hAnsiTheme="minorHAnsi" w:cstheme="minorHAnsi"/>
          <w:sz w:val="22"/>
          <w:szCs w:val="22"/>
          <w:lang w:val="fr-FR"/>
        </w:rPr>
        <w:t xml:space="preserve">Il convient de préciser que le dispositif des ASA semble également leur rester applicable. Toutefois, seuls les agents placés en arrêt de travail (régime spécial ou régime général) devraient pouvoir bénéficier d’une prise en charge partielle de leur rémunération par la sécurité sociale via les IJSS. </w:t>
      </w:r>
    </w:p>
    <w:p w14:paraId="139C7648" w14:textId="74725449" w:rsidR="006C79CE" w:rsidRDefault="006C79CE" w:rsidP="003D2FAC">
      <w:pPr>
        <w:rPr>
          <w:rFonts w:asciiTheme="minorHAnsi" w:hAnsiTheme="minorHAnsi" w:cstheme="minorHAnsi"/>
          <w:sz w:val="22"/>
          <w:szCs w:val="22"/>
          <w:lang w:val="fr-FR"/>
        </w:rPr>
      </w:pPr>
    </w:p>
    <w:p w14:paraId="61187432" w14:textId="022E8FCA" w:rsidR="006C79CE" w:rsidRDefault="006C79CE" w:rsidP="003D2FAC">
      <w:pPr>
        <w:rPr>
          <w:rFonts w:asciiTheme="minorHAnsi" w:hAnsiTheme="minorHAnsi" w:cstheme="minorHAnsi"/>
          <w:sz w:val="22"/>
          <w:szCs w:val="22"/>
          <w:lang w:val="fr-FR"/>
        </w:rPr>
      </w:pPr>
    </w:p>
    <w:p w14:paraId="4F4EE1E4" w14:textId="63AED382" w:rsidR="006C79CE" w:rsidRDefault="006C79CE" w:rsidP="003D2FAC">
      <w:pPr>
        <w:rPr>
          <w:rFonts w:asciiTheme="minorHAnsi" w:hAnsiTheme="minorHAnsi" w:cstheme="minorHAnsi"/>
          <w:sz w:val="22"/>
          <w:szCs w:val="22"/>
          <w:lang w:val="fr-FR"/>
        </w:rPr>
      </w:pPr>
      <w:r>
        <w:rPr>
          <w:rFonts w:asciiTheme="minorHAnsi" w:hAnsiTheme="minorHAnsi" w:cstheme="minorHAnsi"/>
          <w:sz w:val="22"/>
          <w:szCs w:val="22"/>
          <w:lang w:val="fr-FR"/>
        </w:rPr>
        <w:t>POUR EN SAVOIR PLUS :</w:t>
      </w:r>
    </w:p>
    <w:p w14:paraId="44F511B8" w14:textId="08B5A47A" w:rsidR="006C79CE" w:rsidRDefault="006C79CE" w:rsidP="003D2FAC">
      <w:pPr>
        <w:rPr>
          <w:rFonts w:asciiTheme="minorHAnsi" w:hAnsiTheme="minorHAnsi" w:cstheme="minorHAnsi"/>
          <w:sz w:val="22"/>
          <w:szCs w:val="22"/>
          <w:lang w:val="fr-FR"/>
        </w:rPr>
      </w:pPr>
    </w:p>
    <w:p w14:paraId="3B738DA0" w14:textId="77777777" w:rsidR="006C79CE" w:rsidRDefault="006C79CE" w:rsidP="003D2FAC">
      <w:pPr>
        <w:rPr>
          <w:rFonts w:asciiTheme="minorHAnsi" w:hAnsiTheme="minorHAnsi" w:cstheme="minorHAnsi"/>
          <w:sz w:val="22"/>
          <w:szCs w:val="22"/>
          <w:lang w:val="fr-FR"/>
        </w:rPr>
      </w:pPr>
    </w:p>
    <w:p w14:paraId="597C3C27" w14:textId="0E1C843B" w:rsidR="006C79CE" w:rsidRDefault="006C79CE" w:rsidP="003D2FAC">
      <w:pPr>
        <w:rPr>
          <w:rFonts w:asciiTheme="minorHAnsi" w:hAnsiTheme="minorHAnsi" w:cstheme="minorHAnsi"/>
          <w:sz w:val="22"/>
          <w:szCs w:val="22"/>
          <w:lang w:val="fr-FR"/>
        </w:rPr>
      </w:pPr>
    </w:p>
    <w:p w14:paraId="770979A9" w14:textId="36F97773" w:rsidR="006C79CE" w:rsidRPr="0038570E" w:rsidRDefault="005C22D9" w:rsidP="003D2FAC">
      <w:pPr>
        <w:rPr>
          <w:rFonts w:asciiTheme="minorHAnsi" w:hAnsiTheme="minorHAnsi" w:cstheme="minorHAnsi"/>
          <w:b/>
          <w:bCs/>
          <w:color w:val="FF0000"/>
          <w:sz w:val="24"/>
          <w:szCs w:val="24"/>
          <w:lang w:val="fr-FR"/>
        </w:rPr>
      </w:pPr>
      <w:hyperlink r:id="rId8" w:history="1">
        <w:r w:rsidR="0038570E" w:rsidRPr="0038570E">
          <w:rPr>
            <w:rStyle w:val="Lienhypertexte"/>
            <w:rFonts w:asciiTheme="minorHAnsi" w:eastAsiaTheme="majorEastAsia" w:hAnsiTheme="minorHAnsi" w:cstheme="minorHAnsi"/>
            <w:b/>
            <w:bCs/>
            <w:color w:val="FF0000"/>
            <w:sz w:val="24"/>
            <w:szCs w:val="24"/>
            <w:lang w:val="fr-FR"/>
          </w:rPr>
          <w:t>https://www.cdg84.fr/sante-et-securite-au-travail/sante-publique-gestion-du-covid-19/situation-des-agents-publics-continuite-des-services/</w:t>
        </w:r>
      </w:hyperlink>
    </w:p>
    <w:p w14:paraId="64914278" w14:textId="33AFCFF5" w:rsidR="006C79CE" w:rsidRDefault="006C79CE" w:rsidP="003D2FAC">
      <w:pPr>
        <w:rPr>
          <w:rFonts w:asciiTheme="minorHAnsi" w:hAnsiTheme="minorHAnsi" w:cstheme="minorHAnsi"/>
          <w:sz w:val="22"/>
          <w:szCs w:val="22"/>
          <w:lang w:val="fr-FR"/>
        </w:rPr>
      </w:pPr>
    </w:p>
    <w:p w14:paraId="7AC9C616" w14:textId="29C14343" w:rsidR="006C79CE" w:rsidRDefault="006C79CE" w:rsidP="003D2FAC">
      <w:pPr>
        <w:rPr>
          <w:rFonts w:asciiTheme="minorHAnsi" w:hAnsiTheme="minorHAnsi" w:cstheme="minorHAnsi"/>
          <w:sz w:val="22"/>
          <w:szCs w:val="22"/>
          <w:lang w:val="fr-FR"/>
        </w:rPr>
      </w:pPr>
    </w:p>
    <w:p w14:paraId="657027F5" w14:textId="77777777" w:rsidR="003D2FAC" w:rsidRPr="003D2FAC" w:rsidRDefault="003D2FAC" w:rsidP="003D2FAC">
      <w:pPr>
        <w:rPr>
          <w:rFonts w:asciiTheme="minorHAnsi" w:hAnsiTheme="minorHAnsi" w:cstheme="minorHAnsi"/>
          <w:sz w:val="22"/>
          <w:szCs w:val="22"/>
          <w:lang w:val="fr-FR"/>
        </w:rPr>
      </w:pPr>
    </w:p>
    <w:p w14:paraId="29CA2706" w14:textId="18221216" w:rsidR="00BC5821" w:rsidRPr="00D30C24" w:rsidRDefault="00BC5821" w:rsidP="00D30C24">
      <w:pPr>
        <w:pStyle w:val="Paragraphedeliste"/>
        <w:numPr>
          <w:ilvl w:val="0"/>
          <w:numId w:val="2"/>
        </w:numPr>
        <w:spacing w:line="276" w:lineRule="auto"/>
        <w:ind w:right="537"/>
        <w:rPr>
          <w:rFonts w:asciiTheme="minorHAnsi" w:eastAsia="Calibri" w:hAnsiTheme="minorHAnsi" w:cstheme="minorHAnsi"/>
          <w:b/>
          <w:color w:val="0069B5"/>
          <w:sz w:val="24"/>
          <w:szCs w:val="24"/>
          <w:lang w:val="fr-FR"/>
        </w:rPr>
      </w:pPr>
      <w:r>
        <w:rPr>
          <w:rFonts w:asciiTheme="minorHAnsi" w:eastAsia="Calibri" w:hAnsiTheme="minorHAnsi" w:cstheme="minorHAnsi"/>
          <w:b/>
          <w:color w:val="0069B5"/>
          <w:sz w:val="24"/>
          <w:szCs w:val="24"/>
          <w:lang w:val="fr-FR"/>
        </w:rPr>
        <w:t>LES CONSIGNES GENERALES DE SANTE ET DE SECURITE AU TRAVAIL</w:t>
      </w:r>
    </w:p>
    <w:p w14:paraId="0D3860C6" w14:textId="77777777" w:rsidR="00BC5821" w:rsidRDefault="00BC5821" w:rsidP="00BC5821">
      <w:pPr>
        <w:tabs>
          <w:tab w:val="left" w:pos="6396"/>
        </w:tabs>
        <w:rPr>
          <w:rFonts w:asciiTheme="minorHAnsi" w:hAnsiTheme="minorHAnsi" w:cstheme="minorHAnsi"/>
          <w:sz w:val="22"/>
          <w:szCs w:val="22"/>
          <w:lang w:val="fr-FR"/>
        </w:rPr>
      </w:pPr>
    </w:p>
    <w:p w14:paraId="042C0C43" w14:textId="77777777" w:rsidR="00BC5821" w:rsidRPr="00BC5821" w:rsidRDefault="00BC5821" w:rsidP="00BC5821">
      <w:pPr>
        <w:rPr>
          <w:rFonts w:asciiTheme="minorHAnsi" w:hAnsiTheme="minorHAnsi" w:cstheme="minorHAnsi"/>
          <w:sz w:val="22"/>
          <w:szCs w:val="22"/>
          <w:lang w:val="fr-FR"/>
        </w:rPr>
      </w:pPr>
      <w:r w:rsidRPr="00BC5821">
        <w:rPr>
          <w:rFonts w:asciiTheme="minorHAnsi" w:hAnsiTheme="minorHAnsi" w:cstheme="minorHAnsi"/>
          <w:sz w:val="22"/>
          <w:szCs w:val="22"/>
          <w:lang w:val="fr-FR"/>
        </w:rPr>
        <w:t>« Il incombe à chaque agent de prendre soin de sa santé et de sa sécurité ainsi que de celles des autres personnes concernées par ses actes ou ses omissions au travail. » - Article L4122 du Code du travail -</w:t>
      </w:r>
    </w:p>
    <w:p w14:paraId="28DF1818" w14:textId="77777777" w:rsidR="00BC5821" w:rsidRPr="00BC5821" w:rsidRDefault="00BC5821" w:rsidP="00BC5821">
      <w:pPr>
        <w:rPr>
          <w:rFonts w:asciiTheme="minorHAnsi" w:hAnsiTheme="minorHAnsi" w:cstheme="minorHAnsi"/>
          <w:sz w:val="22"/>
          <w:szCs w:val="22"/>
          <w:lang w:val="fr-FR"/>
        </w:rPr>
      </w:pPr>
    </w:p>
    <w:p w14:paraId="11AC1B93" w14:textId="77777777" w:rsidR="00BC5821" w:rsidRPr="00BC5821" w:rsidRDefault="00BC5821" w:rsidP="00BC5821">
      <w:pPr>
        <w:rPr>
          <w:rFonts w:asciiTheme="minorHAnsi" w:hAnsiTheme="minorHAnsi" w:cstheme="minorHAnsi"/>
          <w:sz w:val="22"/>
          <w:szCs w:val="22"/>
          <w:lang w:val="fr-FR"/>
        </w:rPr>
      </w:pPr>
      <w:r w:rsidRPr="00BC5821">
        <w:rPr>
          <w:rFonts w:asciiTheme="minorHAnsi" w:hAnsiTheme="minorHAnsi" w:cstheme="minorHAnsi"/>
          <w:sz w:val="22"/>
          <w:szCs w:val="22"/>
          <w:lang w:val="fr-FR"/>
        </w:rPr>
        <w:t>Au-delà des dispositions décrites ci-dessus, les autorités territoriales doivent communiquer et veiller au respect des consignes de santé et sécurité mises en place à l’occasion de cette crise sanitaire.</w:t>
      </w:r>
    </w:p>
    <w:p w14:paraId="12AA9B7D" w14:textId="77777777" w:rsidR="00BC5821" w:rsidRPr="00BC5821" w:rsidRDefault="00BC5821" w:rsidP="00BC5821">
      <w:pPr>
        <w:rPr>
          <w:rFonts w:asciiTheme="minorHAnsi" w:hAnsiTheme="minorHAnsi" w:cstheme="minorHAnsi"/>
          <w:sz w:val="22"/>
          <w:szCs w:val="22"/>
          <w:lang w:val="fr-FR"/>
        </w:rPr>
      </w:pPr>
    </w:p>
    <w:p w14:paraId="361BD005" w14:textId="77777777" w:rsidR="00BC5821" w:rsidRPr="00BC5821" w:rsidRDefault="00BC5821" w:rsidP="00BC5821">
      <w:pPr>
        <w:rPr>
          <w:rFonts w:asciiTheme="minorHAnsi" w:hAnsiTheme="minorHAnsi" w:cstheme="minorHAnsi"/>
          <w:sz w:val="22"/>
          <w:szCs w:val="22"/>
          <w:lang w:val="fr-FR"/>
        </w:rPr>
      </w:pPr>
      <w:r w:rsidRPr="00BC5821">
        <w:rPr>
          <w:rFonts w:asciiTheme="minorHAnsi" w:hAnsiTheme="minorHAnsi" w:cstheme="minorHAnsi"/>
          <w:sz w:val="22"/>
          <w:szCs w:val="22"/>
          <w:lang w:val="fr-FR"/>
        </w:rPr>
        <w:t>Ces règles sont le cas échéant à observer pour tout agent relevant du présent plan de continuité d’activité (PCA).</w:t>
      </w:r>
    </w:p>
    <w:p w14:paraId="64081FD7" w14:textId="77777777" w:rsidR="00BC5821" w:rsidRPr="00BC5821" w:rsidRDefault="00BC5821" w:rsidP="00BC5821">
      <w:pPr>
        <w:rPr>
          <w:rFonts w:asciiTheme="minorHAnsi" w:hAnsiTheme="minorHAnsi" w:cstheme="minorHAnsi"/>
          <w:sz w:val="22"/>
          <w:szCs w:val="22"/>
          <w:lang w:val="fr-FR"/>
        </w:rPr>
      </w:pPr>
    </w:p>
    <w:p w14:paraId="26BA54A6" w14:textId="77777777" w:rsidR="00BC5821" w:rsidRPr="00BC5821" w:rsidRDefault="00BC5821" w:rsidP="00BC5821">
      <w:pPr>
        <w:pStyle w:val="Paragraphedeliste"/>
        <w:numPr>
          <w:ilvl w:val="0"/>
          <w:numId w:val="32"/>
        </w:numPr>
        <w:rPr>
          <w:rFonts w:asciiTheme="minorHAnsi" w:eastAsia="Calibri" w:hAnsiTheme="minorHAnsi" w:cstheme="minorHAnsi"/>
          <w:b/>
          <w:color w:val="0069B5"/>
          <w:sz w:val="24"/>
          <w:szCs w:val="24"/>
          <w:lang w:val="fr-FR"/>
        </w:rPr>
      </w:pPr>
      <w:r w:rsidRPr="00BC5821">
        <w:rPr>
          <w:rFonts w:asciiTheme="minorHAnsi" w:eastAsia="Calibri" w:hAnsiTheme="minorHAnsi" w:cstheme="minorHAnsi"/>
          <w:b/>
          <w:color w:val="0069B5"/>
          <w:sz w:val="24"/>
          <w:szCs w:val="24"/>
          <w:lang w:val="fr-FR"/>
        </w:rPr>
        <w:t xml:space="preserve">Les gestes barrières </w:t>
      </w:r>
    </w:p>
    <w:p w14:paraId="554E1A1A" w14:textId="537C4799" w:rsidR="00BC5821" w:rsidRPr="00967B37" w:rsidRDefault="00BC5821" w:rsidP="00967B37">
      <w:pPr>
        <w:pStyle w:val="Paragraphedeliste"/>
        <w:numPr>
          <w:ilvl w:val="0"/>
          <w:numId w:val="38"/>
        </w:numPr>
        <w:rPr>
          <w:rFonts w:asciiTheme="minorHAnsi" w:hAnsiTheme="minorHAnsi" w:cstheme="minorHAnsi"/>
          <w:sz w:val="22"/>
          <w:szCs w:val="22"/>
          <w:lang w:val="fr-FR"/>
        </w:rPr>
      </w:pPr>
      <w:r w:rsidRPr="00967B37">
        <w:rPr>
          <w:rFonts w:asciiTheme="minorHAnsi" w:hAnsiTheme="minorHAnsi" w:cstheme="minorHAnsi"/>
          <w:sz w:val="22"/>
          <w:szCs w:val="22"/>
          <w:lang w:val="fr-FR"/>
        </w:rPr>
        <w:t>Se laver les mains régulièrement,</w:t>
      </w:r>
    </w:p>
    <w:p w14:paraId="304C4152" w14:textId="0BF5B2CC" w:rsidR="00BC5821" w:rsidRPr="00967B37" w:rsidRDefault="00BC5821" w:rsidP="00967B37">
      <w:pPr>
        <w:pStyle w:val="Paragraphedeliste"/>
        <w:numPr>
          <w:ilvl w:val="0"/>
          <w:numId w:val="38"/>
        </w:numPr>
        <w:rPr>
          <w:rFonts w:asciiTheme="minorHAnsi" w:hAnsiTheme="minorHAnsi" w:cstheme="minorHAnsi"/>
          <w:sz w:val="22"/>
          <w:szCs w:val="22"/>
          <w:lang w:val="fr-FR"/>
        </w:rPr>
      </w:pPr>
      <w:r w:rsidRPr="00967B37">
        <w:rPr>
          <w:rFonts w:asciiTheme="minorHAnsi" w:hAnsiTheme="minorHAnsi" w:cstheme="minorHAnsi"/>
          <w:sz w:val="22"/>
          <w:szCs w:val="22"/>
          <w:lang w:val="fr-FR"/>
        </w:rPr>
        <w:t>Tousser ou éternuer dans son coude,</w:t>
      </w:r>
    </w:p>
    <w:p w14:paraId="7872B383" w14:textId="7F885B56" w:rsidR="00BC5821" w:rsidRPr="00967B37" w:rsidRDefault="00BC5821" w:rsidP="00967B37">
      <w:pPr>
        <w:pStyle w:val="Paragraphedeliste"/>
        <w:numPr>
          <w:ilvl w:val="0"/>
          <w:numId w:val="38"/>
        </w:numPr>
        <w:rPr>
          <w:rFonts w:asciiTheme="minorHAnsi" w:hAnsiTheme="minorHAnsi" w:cstheme="minorHAnsi"/>
          <w:sz w:val="22"/>
          <w:szCs w:val="22"/>
          <w:lang w:val="fr-FR"/>
        </w:rPr>
      </w:pPr>
      <w:r w:rsidRPr="00967B37">
        <w:rPr>
          <w:rFonts w:asciiTheme="minorHAnsi" w:hAnsiTheme="minorHAnsi" w:cstheme="minorHAnsi"/>
          <w:sz w:val="22"/>
          <w:szCs w:val="22"/>
          <w:lang w:val="fr-FR"/>
        </w:rPr>
        <w:t>Utiliser des mouchoirs à usage unique,</w:t>
      </w:r>
    </w:p>
    <w:p w14:paraId="635DA8CA" w14:textId="56D3B9E6" w:rsidR="00BC5821" w:rsidRPr="00967B37" w:rsidRDefault="00BC5821" w:rsidP="00967B37">
      <w:pPr>
        <w:pStyle w:val="Paragraphedeliste"/>
        <w:numPr>
          <w:ilvl w:val="0"/>
          <w:numId w:val="38"/>
        </w:numPr>
        <w:rPr>
          <w:rFonts w:asciiTheme="minorHAnsi" w:hAnsiTheme="minorHAnsi" w:cstheme="minorHAnsi"/>
          <w:sz w:val="22"/>
          <w:szCs w:val="22"/>
          <w:lang w:val="fr-FR"/>
        </w:rPr>
      </w:pPr>
      <w:r w:rsidRPr="00967B37">
        <w:rPr>
          <w:rFonts w:asciiTheme="minorHAnsi" w:hAnsiTheme="minorHAnsi" w:cstheme="minorHAnsi"/>
          <w:sz w:val="22"/>
          <w:szCs w:val="22"/>
          <w:lang w:val="fr-FR"/>
        </w:rPr>
        <w:t>Saluer sans se serrer la main et éviter les embrassades.</w:t>
      </w:r>
    </w:p>
    <w:p w14:paraId="6618A32C" w14:textId="6E1C990D" w:rsidR="00967B37" w:rsidRDefault="00967B37" w:rsidP="00967B37">
      <w:pPr>
        <w:jc w:val="center"/>
        <w:rPr>
          <w:rFonts w:asciiTheme="minorHAnsi" w:hAnsiTheme="minorHAnsi" w:cstheme="minorHAnsi"/>
          <w:sz w:val="22"/>
          <w:szCs w:val="22"/>
          <w:lang w:val="fr-FR"/>
        </w:rPr>
      </w:pPr>
      <w:r w:rsidRPr="00967B37">
        <w:rPr>
          <w:noProof/>
        </w:rPr>
        <w:drawing>
          <wp:inline distT="0" distB="0" distL="0" distR="0" wp14:anchorId="78C3F5C9" wp14:editId="10029DEE">
            <wp:extent cx="3578266" cy="2108988"/>
            <wp:effectExtent l="0" t="0" r="317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5616" cy="2125108"/>
                    </a:xfrm>
                    <a:prstGeom prst="rect">
                      <a:avLst/>
                    </a:prstGeom>
                  </pic:spPr>
                </pic:pic>
              </a:graphicData>
            </a:graphic>
          </wp:inline>
        </w:drawing>
      </w:r>
    </w:p>
    <w:p w14:paraId="5A28775D" w14:textId="77777777" w:rsidR="00D30C24" w:rsidRPr="00BC5821" w:rsidRDefault="00D30C24" w:rsidP="00967B37">
      <w:pPr>
        <w:jc w:val="center"/>
        <w:rPr>
          <w:rFonts w:asciiTheme="minorHAnsi" w:hAnsiTheme="minorHAnsi" w:cstheme="minorHAnsi"/>
          <w:sz w:val="22"/>
          <w:szCs w:val="22"/>
          <w:lang w:val="fr-FR"/>
        </w:rPr>
      </w:pPr>
    </w:p>
    <w:p w14:paraId="1B21457F" w14:textId="77777777" w:rsidR="00BC5821" w:rsidRPr="00BC5821" w:rsidRDefault="00BC5821" w:rsidP="00BC5821">
      <w:pPr>
        <w:rPr>
          <w:rFonts w:asciiTheme="minorHAnsi" w:hAnsiTheme="minorHAnsi" w:cstheme="minorHAnsi"/>
          <w:sz w:val="22"/>
          <w:szCs w:val="22"/>
          <w:lang w:val="fr-FR"/>
        </w:rPr>
      </w:pPr>
    </w:p>
    <w:p w14:paraId="04778976" w14:textId="1C4E353C" w:rsidR="00BC5821" w:rsidRPr="00BC5821" w:rsidRDefault="00BC5821" w:rsidP="00BC5821">
      <w:pPr>
        <w:pStyle w:val="Paragraphedeliste"/>
        <w:numPr>
          <w:ilvl w:val="0"/>
          <w:numId w:val="32"/>
        </w:numPr>
        <w:rPr>
          <w:rFonts w:asciiTheme="minorHAnsi" w:eastAsia="Calibri" w:hAnsiTheme="minorHAnsi" w:cstheme="minorHAnsi"/>
          <w:b/>
          <w:color w:val="0069B5"/>
          <w:sz w:val="24"/>
          <w:szCs w:val="24"/>
          <w:lang w:val="fr-FR"/>
        </w:rPr>
      </w:pPr>
      <w:r w:rsidRPr="00BC5821">
        <w:rPr>
          <w:rFonts w:asciiTheme="minorHAnsi" w:eastAsia="Calibri" w:hAnsiTheme="minorHAnsi" w:cstheme="minorHAnsi"/>
          <w:b/>
          <w:color w:val="0069B5"/>
          <w:sz w:val="24"/>
          <w:szCs w:val="24"/>
          <w:lang w:val="fr-FR"/>
        </w:rPr>
        <w:t xml:space="preserve">La distanciation impérative au travail </w:t>
      </w:r>
    </w:p>
    <w:p w14:paraId="78E119A1" w14:textId="77777777" w:rsidR="00BC5821" w:rsidRPr="00967B37" w:rsidRDefault="00BC5821" w:rsidP="00582ADF">
      <w:pPr>
        <w:rPr>
          <w:rFonts w:asciiTheme="minorHAnsi" w:hAnsiTheme="minorHAnsi" w:cstheme="minorHAnsi"/>
          <w:sz w:val="22"/>
          <w:szCs w:val="22"/>
          <w:lang w:val="fr-FR"/>
        </w:rPr>
      </w:pPr>
      <w:r w:rsidRPr="00967B37">
        <w:rPr>
          <w:rFonts w:asciiTheme="minorHAnsi" w:hAnsiTheme="minorHAnsi" w:cstheme="minorHAnsi"/>
          <w:sz w:val="22"/>
          <w:szCs w:val="22"/>
          <w:lang w:val="fr-FR"/>
        </w:rPr>
        <w:t>Pour celles et ceux qui restent sur leurs lieux de travail :</w:t>
      </w:r>
    </w:p>
    <w:p w14:paraId="6EA1244E" w14:textId="0AD29C22" w:rsidR="00BC5821" w:rsidRPr="00967B37" w:rsidRDefault="00BC5821" w:rsidP="00967B37">
      <w:pPr>
        <w:pStyle w:val="Paragraphedeliste"/>
        <w:numPr>
          <w:ilvl w:val="0"/>
          <w:numId w:val="39"/>
        </w:numPr>
        <w:rPr>
          <w:rFonts w:asciiTheme="minorHAnsi" w:hAnsiTheme="minorHAnsi" w:cstheme="minorHAnsi"/>
          <w:b/>
          <w:bCs/>
          <w:sz w:val="22"/>
          <w:szCs w:val="22"/>
          <w:lang w:val="fr-FR"/>
        </w:rPr>
      </w:pPr>
      <w:r w:rsidRPr="00967B37">
        <w:rPr>
          <w:rFonts w:asciiTheme="minorHAnsi" w:hAnsiTheme="minorHAnsi" w:cstheme="minorHAnsi"/>
          <w:b/>
          <w:bCs/>
          <w:sz w:val="22"/>
          <w:szCs w:val="22"/>
          <w:lang w:val="fr-FR"/>
        </w:rPr>
        <w:t xml:space="preserve">Respecter une distance d’1 mètre entre les agents et avec les usagers,  </w:t>
      </w:r>
    </w:p>
    <w:p w14:paraId="36FAB70D" w14:textId="748A5A7B" w:rsidR="00BC5821" w:rsidRPr="00967B37" w:rsidRDefault="00BC5821" w:rsidP="00967B37">
      <w:pPr>
        <w:pStyle w:val="Paragraphedeliste"/>
        <w:numPr>
          <w:ilvl w:val="0"/>
          <w:numId w:val="39"/>
        </w:numPr>
        <w:rPr>
          <w:rFonts w:asciiTheme="minorHAnsi" w:hAnsiTheme="minorHAnsi" w:cstheme="minorHAnsi"/>
          <w:sz w:val="22"/>
          <w:szCs w:val="22"/>
          <w:lang w:val="fr-FR"/>
        </w:rPr>
      </w:pPr>
      <w:r w:rsidRPr="00582ADF">
        <w:rPr>
          <w:rFonts w:asciiTheme="minorHAnsi" w:hAnsiTheme="minorHAnsi" w:cstheme="minorHAnsi"/>
          <w:b/>
          <w:bCs/>
          <w:sz w:val="22"/>
          <w:szCs w:val="22"/>
          <w:lang w:val="fr-FR"/>
        </w:rPr>
        <w:t>Réduire au maximum les contacts entre les personnes</w:t>
      </w:r>
      <w:r w:rsidRPr="00967B37">
        <w:rPr>
          <w:rFonts w:asciiTheme="minorHAnsi" w:hAnsiTheme="minorHAnsi" w:cstheme="minorHAnsi"/>
          <w:sz w:val="22"/>
          <w:szCs w:val="22"/>
          <w:lang w:val="fr-FR"/>
        </w:rPr>
        <w:t>,</w:t>
      </w:r>
    </w:p>
    <w:p w14:paraId="4B4D4B28" w14:textId="66EFE507" w:rsidR="00BC5821" w:rsidRPr="00967B37" w:rsidRDefault="00BC5821" w:rsidP="00967B37">
      <w:pPr>
        <w:pStyle w:val="Paragraphedeliste"/>
        <w:numPr>
          <w:ilvl w:val="0"/>
          <w:numId w:val="39"/>
        </w:numPr>
        <w:rPr>
          <w:rFonts w:asciiTheme="minorHAnsi" w:hAnsiTheme="minorHAnsi" w:cstheme="minorHAnsi"/>
          <w:sz w:val="22"/>
          <w:szCs w:val="22"/>
          <w:lang w:val="fr-FR"/>
        </w:rPr>
      </w:pPr>
      <w:r w:rsidRPr="00967B37">
        <w:rPr>
          <w:rFonts w:asciiTheme="minorHAnsi" w:hAnsiTheme="minorHAnsi" w:cstheme="minorHAnsi"/>
          <w:sz w:val="22"/>
          <w:szCs w:val="22"/>
          <w:lang w:val="fr-FR"/>
        </w:rPr>
        <w:t>Limiter au strict nécessaire les réunions et dans le respect des règles de distanciation,</w:t>
      </w:r>
    </w:p>
    <w:p w14:paraId="6F492AC6" w14:textId="66FB038D" w:rsidR="00BC5821" w:rsidRPr="00967B37" w:rsidRDefault="00BC5821" w:rsidP="00967B37">
      <w:pPr>
        <w:pStyle w:val="Paragraphedeliste"/>
        <w:numPr>
          <w:ilvl w:val="0"/>
          <w:numId w:val="39"/>
        </w:numPr>
        <w:rPr>
          <w:rFonts w:asciiTheme="minorHAnsi" w:hAnsiTheme="minorHAnsi" w:cstheme="minorHAnsi"/>
          <w:sz w:val="22"/>
          <w:szCs w:val="22"/>
          <w:lang w:val="fr-FR"/>
        </w:rPr>
      </w:pPr>
      <w:r w:rsidRPr="00967B37">
        <w:rPr>
          <w:rFonts w:asciiTheme="minorHAnsi" w:hAnsiTheme="minorHAnsi" w:cstheme="minorHAnsi"/>
          <w:sz w:val="22"/>
          <w:szCs w:val="22"/>
          <w:lang w:val="fr-FR"/>
        </w:rPr>
        <w:t xml:space="preserve">Limiter les regroupements d’agents dans des espaces </w:t>
      </w:r>
      <w:r w:rsidR="00103F39" w:rsidRPr="00967B37">
        <w:rPr>
          <w:rFonts w:asciiTheme="minorHAnsi" w:hAnsiTheme="minorHAnsi" w:cstheme="minorHAnsi"/>
          <w:sz w:val="22"/>
          <w:szCs w:val="22"/>
          <w:lang w:val="fr-FR"/>
        </w:rPr>
        <w:t xml:space="preserve">réduits, </w:t>
      </w:r>
      <w:r w:rsidR="00546484" w:rsidRPr="00967B37">
        <w:rPr>
          <w:rFonts w:asciiTheme="minorHAnsi" w:hAnsiTheme="minorHAnsi" w:cstheme="minorHAnsi"/>
          <w:sz w:val="22"/>
          <w:szCs w:val="22"/>
          <w:lang w:val="fr-FR"/>
        </w:rPr>
        <w:t>(pour</w:t>
      </w:r>
      <w:r w:rsidR="004D0730" w:rsidRPr="00967B37">
        <w:rPr>
          <w:rFonts w:asciiTheme="minorHAnsi" w:hAnsiTheme="minorHAnsi" w:cstheme="minorHAnsi"/>
          <w:sz w:val="22"/>
          <w:szCs w:val="22"/>
          <w:lang w:val="fr-FR"/>
        </w:rPr>
        <w:t xml:space="preserve"> cela établir un échelonnement des prises de poste et des pauses déjeuner par exemple)</w:t>
      </w:r>
      <w:r w:rsidR="00103F39">
        <w:rPr>
          <w:rFonts w:asciiTheme="minorHAnsi" w:hAnsiTheme="minorHAnsi" w:cstheme="minorHAnsi"/>
          <w:sz w:val="22"/>
          <w:szCs w:val="22"/>
          <w:lang w:val="fr-FR"/>
        </w:rPr>
        <w:t>,</w:t>
      </w:r>
    </w:p>
    <w:p w14:paraId="64FAE7B0" w14:textId="4623A699" w:rsidR="00BC5821" w:rsidRPr="00967B37" w:rsidRDefault="00BC5821" w:rsidP="00967B37">
      <w:pPr>
        <w:pStyle w:val="Paragraphedeliste"/>
        <w:numPr>
          <w:ilvl w:val="0"/>
          <w:numId w:val="39"/>
        </w:numPr>
        <w:rPr>
          <w:rFonts w:asciiTheme="minorHAnsi" w:hAnsiTheme="minorHAnsi" w:cstheme="minorHAnsi"/>
          <w:sz w:val="22"/>
          <w:szCs w:val="22"/>
          <w:lang w:val="fr-FR"/>
        </w:rPr>
      </w:pPr>
      <w:r w:rsidRPr="00967B37">
        <w:rPr>
          <w:rFonts w:asciiTheme="minorHAnsi" w:hAnsiTheme="minorHAnsi" w:cstheme="minorHAnsi"/>
          <w:sz w:val="22"/>
          <w:szCs w:val="22"/>
          <w:lang w:val="fr-FR"/>
        </w:rPr>
        <w:t>Annuler ou reporter tous les déplacements non indispensables,</w:t>
      </w:r>
    </w:p>
    <w:p w14:paraId="08972B39" w14:textId="037F69EE" w:rsidR="00BC5821" w:rsidRPr="00967B37" w:rsidRDefault="00BC5821" w:rsidP="00967B37">
      <w:pPr>
        <w:pStyle w:val="Paragraphedeliste"/>
        <w:numPr>
          <w:ilvl w:val="0"/>
          <w:numId w:val="39"/>
        </w:numPr>
        <w:rPr>
          <w:rFonts w:asciiTheme="minorHAnsi" w:hAnsiTheme="minorHAnsi" w:cstheme="minorHAnsi"/>
          <w:sz w:val="22"/>
          <w:szCs w:val="22"/>
          <w:lang w:val="fr-FR"/>
        </w:rPr>
      </w:pPr>
      <w:r w:rsidRPr="00967B37">
        <w:rPr>
          <w:rFonts w:asciiTheme="minorHAnsi" w:hAnsiTheme="minorHAnsi" w:cstheme="minorHAnsi"/>
          <w:sz w:val="22"/>
          <w:szCs w:val="22"/>
          <w:lang w:val="fr-FR"/>
        </w:rPr>
        <w:t xml:space="preserve">Eviter tous les rassemblements. </w:t>
      </w:r>
    </w:p>
    <w:p w14:paraId="2A61ECD8" w14:textId="0E86B1EF" w:rsidR="00BC5821" w:rsidRPr="00FD6300" w:rsidRDefault="00FD6300" w:rsidP="004D0730">
      <w:pPr>
        <w:pStyle w:val="Paragraphedeliste"/>
        <w:rPr>
          <w:rFonts w:asciiTheme="minorHAnsi" w:eastAsia="Calibri" w:hAnsiTheme="minorHAnsi" w:cstheme="minorHAnsi"/>
          <w:b/>
          <w:color w:val="FF0000"/>
          <w:sz w:val="24"/>
          <w:szCs w:val="24"/>
          <w:lang w:val="fr-FR"/>
        </w:rPr>
      </w:pPr>
      <w:r w:rsidRPr="00FD6300">
        <w:rPr>
          <w:rFonts w:asciiTheme="minorHAnsi" w:eastAsia="Calibri" w:hAnsiTheme="minorHAnsi" w:cstheme="minorHAnsi"/>
          <w:b/>
          <w:color w:val="FF0000"/>
          <w:sz w:val="24"/>
          <w:szCs w:val="24"/>
          <w:lang w:val="fr-FR"/>
        </w:rPr>
        <w:t xml:space="preserve">Il est conseillé d’établir </w:t>
      </w:r>
      <w:r w:rsidR="00D30C24" w:rsidRPr="00FD6300">
        <w:rPr>
          <w:rFonts w:asciiTheme="minorHAnsi" w:eastAsia="Calibri" w:hAnsiTheme="minorHAnsi" w:cstheme="minorHAnsi"/>
          <w:b/>
          <w:color w:val="FF0000"/>
          <w:sz w:val="24"/>
          <w:szCs w:val="24"/>
          <w:lang w:val="fr-FR"/>
        </w:rPr>
        <w:t>une rotation</w:t>
      </w:r>
      <w:r w:rsidRPr="00FD6300">
        <w:rPr>
          <w:rFonts w:asciiTheme="minorHAnsi" w:eastAsia="Calibri" w:hAnsiTheme="minorHAnsi" w:cstheme="minorHAnsi"/>
          <w:b/>
          <w:color w:val="FF0000"/>
          <w:sz w:val="24"/>
          <w:szCs w:val="24"/>
          <w:lang w:val="fr-FR"/>
        </w:rPr>
        <w:t xml:space="preserve"> dans l’utilisation des locaux de travail (et des véhicules) en fonction des locaux et de la flotte de véhicule</w:t>
      </w:r>
      <w:r w:rsidR="00D30C24">
        <w:rPr>
          <w:rFonts w:asciiTheme="minorHAnsi" w:eastAsia="Calibri" w:hAnsiTheme="minorHAnsi" w:cstheme="minorHAnsi"/>
          <w:b/>
          <w:color w:val="FF0000"/>
          <w:sz w:val="24"/>
          <w:szCs w:val="24"/>
          <w:lang w:val="fr-FR"/>
        </w:rPr>
        <w:t>s</w:t>
      </w:r>
      <w:r w:rsidRPr="00FD6300">
        <w:rPr>
          <w:rFonts w:asciiTheme="minorHAnsi" w:eastAsia="Calibri" w:hAnsiTheme="minorHAnsi" w:cstheme="minorHAnsi"/>
          <w:b/>
          <w:color w:val="FF0000"/>
          <w:sz w:val="24"/>
          <w:szCs w:val="24"/>
          <w:lang w:val="fr-FR"/>
        </w:rPr>
        <w:t xml:space="preserve"> à disposition pour permettre un temps de désinfection naturelle.</w:t>
      </w:r>
    </w:p>
    <w:p w14:paraId="4B37831E" w14:textId="5079D3CF" w:rsidR="00103F39" w:rsidRDefault="00103F39" w:rsidP="00103F39">
      <w:pPr>
        <w:pStyle w:val="Paragraphedeliste"/>
        <w:jc w:val="center"/>
        <w:rPr>
          <w:rFonts w:asciiTheme="minorHAnsi" w:eastAsia="Calibri" w:hAnsiTheme="minorHAnsi" w:cstheme="minorHAnsi"/>
          <w:b/>
          <w:color w:val="0069B5"/>
          <w:sz w:val="24"/>
          <w:szCs w:val="24"/>
          <w:lang w:val="fr-FR"/>
        </w:rPr>
      </w:pPr>
      <w:r w:rsidRPr="00103F39">
        <w:rPr>
          <w:rFonts w:ascii="Calibri" w:eastAsia="Calibri" w:hAnsi="Calibri"/>
          <w:noProof/>
          <w:sz w:val="22"/>
          <w:szCs w:val="22"/>
          <w:lang w:val="fr-FR"/>
        </w:rPr>
        <w:drawing>
          <wp:inline distT="0" distB="0" distL="0" distR="0" wp14:anchorId="04181D35" wp14:editId="0FF4AE19">
            <wp:extent cx="4459217" cy="23812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89153" cy="2450637"/>
                    </a:xfrm>
                    <a:prstGeom prst="rect">
                      <a:avLst/>
                    </a:prstGeom>
                  </pic:spPr>
                </pic:pic>
              </a:graphicData>
            </a:graphic>
          </wp:inline>
        </w:drawing>
      </w:r>
    </w:p>
    <w:p w14:paraId="283A1A41" w14:textId="77777777" w:rsidR="00D30C24" w:rsidRDefault="00D30C24" w:rsidP="00D30C24">
      <w:pPr>
        <w:pStyle w:val="Paragraphedeliste"/>
        <w:rPr>
          <w:rFonts w:asciiTheme="minorHAnsi" w:eastAsia="Calibri" w:hAnsiTheme="minorHAnsi" w:cstheme="minorHAnsi"/>
          <w:b/>
          <w:color w:val="0069B5"/>
          <w:sz w:val="24"/>
          <w:szCs w:val="24"/>
          <w:lang w:val="fr-FR"/>
        </w:rPr>
      </w:pPr>
    </w:p>
    <w:p w14:paraId="297FC780" w14:textId="77777777" w:rsidR="00D30C24" w:rsidRDefault="00D30C24" w:rsidP="00D30C24">
      <w:pPr>
        <w:pStyle w:val="Paragraphedeliste"/>
        <w:rPr>
          <w:rFonts w:asciiTheme="minorHAnsi" w:eastAsia="Calibri" w:hAnsiTheme="minorHAnsi" w:cstheme="minorHAnsi"/>
          <w:b/>
          <w:color w:val="0069B5"/>
          <w:sz w:val="24"/>
          <w:szCs w:val="24"/>
          <w:lang w:val="fr-FR"/>
        </w:rPr>
      </w:pPr>
    </w:p>
    <w:p w14:paraId="7A6F9A13" w14:textId="5B0CFA88" w:rsidR="00D30C24" w:rsidRDefault="00D30C24" w:rsidP="00D30C24">
      <w:pPr>
        <w:pStyle w:val="Paragraphedeliste"/>
        <w:rPr>
          <w:rFonts w:asciiTheme="minorHAnsi" w:eastAsia="Calibri" w:hAnsiTheme="minorHAnsi" w:cstheme="minorHAnsi"/>
          <w:b/>
          <w:color w:val="0069B5"/>
          <w:sz w:val="24"/>
          <w:szCs w:val="24"/>
          <w:lang w:val="fr-FR"/>
        </w:rPr>
      </w:pPr>
    </w:p>
    <w:p w14:paraId="1BF41138" w14:textId="7D4554B3" w:rsidR="006C79CE" w:rsidRDefault="006C79CE" w:rsidP="00D30C24">
      <w:pPr>
        <w:pStyle w:val="Paragraphedeliste"/>
        <w:rPr>
          <w:rFonts w:asciiTheme="minorHAnsi" w:eastAsia="Calibri" w:hAnsiTheme="minorHAnsi" w:cstheme="minorHAnsi"/>
          <w:b/>
          <w:color w:val="0069B5"/>
          <w:sz w:val="24"/>
          <w:szCs w:val="24"/>
          <w:lang w:val="fr-FR"/>
        </w:rPr>
      </w:pPr>
    </w:p>
    <w:p w14:paraId="67CF628B" w14:textId="77777777" w:rsidR="006C79CE" w:rsidRDefault="006C79CE" w:rsidP="00D30C24">
      <w:pPr>
        <w:pStyle w:val="Paragraphedeliste"/>
        <w:rPr>
          <w:rFonts w:asciiTheme="minorHAnsi" w:eastAsia="Calibri" w:hAnsiTheme="minorHAnsi" w:cstheme="minorHAnsi"/>
          <w:b/>
          <w:color w:val="0069B5"/>
          <w:sz w:val="24"/>
          <w:szCs w:val="24"/>
          <w:lang w:val="fr-FR"/>
        </w:rPr>
      </w:pPr>
    </w:p>
    <w:p w14:paraId="612DF9F0" w14:textId="77777777" w:rsidR="00D30C24" w:rsidRDefault="00D30C24" w:rsidP="00D30C24">
      <w:pPr>
        <w:pStyle w:val="Paragraphedeliste"/>
        <w:rPr>
          <w:rFonts w:asciiTheme="minorHAnsi" w:eastAsia="Calibri" w:hAnsiTheme="minorHAnsi" w:cstheme="minorHAnsi"/>
          <w:b/>
          <w:color w:val="0069B5"/>
          <w:sz w:val="24"/>
          <w:szCs w:val="24"/>
          <w:lang w:val="fr-FR"/>
        </w:rPr>
      </w:pPr>
    </w:p>
    <w:p w14:paraId="33D0F9C9" w14:textId="77777777" w:rsidR="00D30C24" w:rsidRDefault="00D30C24" w:rsidP="00D30C24">
      <w:pPr>
        <w:pStyle w:val="Paragraphedeliste"/>
        <w:rPr>
          <w:rFonts w:asciiTheme="minorHAnsi" w:eastAsia="Calibri" w:hAnsiTheme="minorHAnsi" w:cstheme="minorHAnsi"/>
          <w:b/>
          <w:color w:val="0069B5"/>
          <w:sz w:val="24"/>
          <w:szCs w:val="24"/>
          <w:lang w:val="fr-FR"/>
        </w:rPr>
      </w:pPr>
    </w:p>
    <w:p w14:paraId="09C7EAB8" w14:textId="26154A6D" w:rsidR="00BC5821" w:rsidRDefault="00BC5821" w:rsidP="004D0730">
      <w:pPr>
        <w:pStyle w:val="Paragraphedeliste"/>
        <w:numPr>
          <w:ilvl w:val="0"/>
          <w:numId w:val="32"/>
        </w:numPr>
        <w:rPr>
          <w:rFonts w:asciiTheme="minorHAnsi" w:eastAsia="Calibri" w:hAnsiTheme="minorHAnsi" w:cstheme="minorHAnsi"/>
          <w:b/>
          <w:color w:val="0069B5"/>
          <w:sz w:val="24"/>
          <w:szCs w:val="24"/>
          <w:lang w:val="fr-FR"/>
        </w:rPr>
      </w:pPr>
      <w:r w:rsidRPr="004D0730">
        <w:rPr>
          <w:rFonts w:asciiTheme="minorHAnsi" w:eastAsia="Calibri" w:hAnsiTheme="minorHAnsi" w:cstheme="minorHAnsi"/>
          <w:b/>
          <w:color w:val="0069B5"/>
          <w:sz w:val="24"/>
          <w:szCs w:val="24"/>
          <w:lang w:val="fr-FR"/>
        </w:rPr>
        <w:t xml:space="preserve">Les consignes complémentaires </w:t>
      </w:r>
    </w:p>
    <w:p w14:paraId="01CA84ED" w14:textId="77777777" w:rsidR="00582ADF" w:rsidRDefault="00582ADF" w:rsidP="00582ADF">
      <w:pPr>
        <w:pStyle w:val="Paragraphedeliste"/>
        <w:rPr>
          <w:rFonts w:asciiTheme="minorHAnsi" w:eastAsia="Calibri" w:hAnsiTheme="minorHAnsi" w:cstheme="minorHAnsi"/>
          <w:b/>
          <w:color w:val="0069B5"/>
          <w:sz w:val="24"/>
          <w:szCs w:val="24"/>
          <w:lang w:val="fr-FR"/>
        </w:rPr>
      </w:pPr>
    </w:p>
    <w:p w14:paraId="7CD12595" w14:textId="6BE06412" w:rsidR="00582ADF" w:rsidRDefault="00582ADF" w:rsidP="00582ADF">
      <w:pPr>
        <w:rPr>
          <w:rFonts w:asciiTheme="minorHAnsi" w:hAnsiTheme="minorHAnsi" w:cstheme="minorHAnsi"/>
          <w:sz w:val="22"/>
          <w:szCs w:val="22"/>
          <w:lang w:val="fr-FR"/>
        </w:rPr>
      </w:pPr>
      <w:r>
        <w:rPr>
          <w:rFonts w:asciiTheme="minorHAnsi" w:hAnsiTheme="minorHAnsi" w:cstheme="minorHAnsi"/>
          <w:sz w:val="22"/>
          <w:szCs w:val="22"/>
          <w:lang w:val="fr-FR"/>
        </w:rPr>
        <w:t>« </w:t>
      </w:r>
      <w:r w:rsidRPr="00582ADF">
        <w:rPr>
          <w:rFonts w:asciiTheme="minorHAnsi" w:hAnsiTheme="minorHAnsi" w:cstheme="minorHAnsi"/>
          <w:sz w:val="22"/>
          <w:szCs w:val="22"/>
          <w:lang w:val="fr-FR"/>
        </w:rPr>
        <w:t>L'employeur prend les mesures nécessaires pour assurer la sécurité et protéger la santé physique et mentale des travailleurs.</w:t>
      </w:r>
      <w:r>
        <w:rPr>
          <w:rFonts w:asciiTheme="minorHAnsi" w:hAnsiTheme="minorHAnsi" w:cstheme="minorHAnsi"/>
          <w:sz w:val="22"/>
          <w:szCs w:val="22"/>
          <w:lang w:val="fr-FR"/>
        </w:rPr>
        <w:t> »  Art L4121-1 du Code du Travail.</w:t>
      </w:r>
    </w:p>
    <w:p w14:paraId="1A6C01F3" w14:textId="515A2A39" w:rsidR="00582ADF" w:rsidRDefault="00582ADF" w:rsidP="00582ADF">
      <w:pPr>
        <w:rPr>
          <w:rFonts w:asciiTheme="minorHAnsi" w:hAnsiTheme="minorHAnsi" w:cstheme="minorHAnsi"/>
          <w:sz w:val="22"/>
          <w:szCs w:val="22"/>
          <w:lang w:val="fr-FR"/>
        </w:rPr>
      </w:pPr>
    </w:p>
    <w:p w14:paraId="0B12BA68" w14:textId="0D09ACEB" w:rsidR="00582ADF" w:rsidRDefault="00582ADF" w:rsidP="00582ADF">
      <w:pPr>
        <w:rPr>
          <w:rFonts w:asciiTheme="minorHAnsi" w:hAnsiTheme="minorHAnsi" w:cstheme="minorHAnsi"/>
          <w:sz w:val="22"/>
          <w:szCs w:val="22"/>
          <w:lang w:val="fr-FR"/>
        </w:rPr>
      </w:pPr>
      <w:r>
        <w:rPr>
          <w:rFonts w:asciiTheme="minorHAnsi" w:hAnsiTheme="minorHAnsi" w:cstheme="minorHAnsi"/>
          <w:sz w:val="22"/>
          <w:szCs w:val="22"/>
          <w:lang w:val="fr-FR"/>
        </w:rPr>
        <w:t>A ce titre il :</w:t>
      </w:r>
    </w:p>
    <w:p w14:paraId="473B6559" w14:textId="049D1338" w:rsidR="00FD6300" w:rsidRPr="00FD6300" w:rsidRDefault="00FD6300" w:rsidP="00FD6300">
      <w:pPr>
        <w:pStyle w:val="Paragraphedeliste"/>
        <w:numPr>
          <w:ilvl w:val="0"/>
          <w:numId w:val="40"/>
        </w:numPr>
        <w:rPr>
          <w:rFonts w:asciiTheme="minorHAnsi" w:hAnsiTheme="minorHAnsi" w:cstheme="minorHAnsi"/>
          <w:sz w:val="22"/>
          <w:szCs w:val="22"/>
          <w:lang w:val="fr-FR"/>
        </w:rPr>
      </w:pPr>
      <w:r w:rsidRPr="00FD6300">
        <w:rPr>
          <w:rFonts w:asciiTheme="minorHAnsi" w:hAnsiTheme="minorHAnsi" w:cstheme="minorHAnsi"/>
          <w:b/>
          <w:bCs/>
          <w:sz w:val="22"/>
          <w:szCs w:val="22"/>
          <w:lang w:val="fr-FR"/>
        </w:rPr>
        <w:t>Met</w:t>
      </w:r>
      <w:r w:rsidRPr="00FD6300">
        <w:rPr>
          <w:rFonts w:asciiTheme="minorHAnsi" w:hAnsiTheme="minorHAnsi" w:cstheme="minorHAnsi"/>
          <w:sz w:val="22"/>
          <w:szCs w:val="22"/>
          <w:lang w:val="fr-FR"/>
        </w:rPr>
        <w:t xml:space="preserve"> à disposition des agents, de l’eau, du savon et des essuis mains à usage unique,</w:t>
      </w:r>
    </w:p>
    <w:p w14:paraId="55845CEC" w14:textId="753B23CB" w:rsidR="00BC5821" w:rsidRPr="00FD6300" w:rsidRDefault="00BC5821" w:rsidP="00FD6300">
      <w:pPr>
        <w:pStyle w:val="Paragraphedeliste"/>
        <w:numPr>
          <w:ilvl w:val="0"/>
          <w:numId w:val="40"/>
        </w:numPr>
        <w:rPr>
          <w:rFonts w:asciiTheme="minorHAnsi" w:hAnsiTheme="minorHAnsi" w:cstheme="minorHAnsi"/>
          <w:sz w:val="22"/>
          <w:szCs w:val="22"/>
          <w:lang w:val="fr-FR"/>
        </w:rPr>
      </w:pPr>
      <w:r w:rsidRPr="00FD6300">
        <w:rPr>
          <w:rFonts w:asciiTheme="minorHAnsi" w:hAnsiTheme="minorHAnsi" w:cstheme="minorHAnsi"/>
          <w:b/>
          <w:bCs/>
          <w:sz w:val="22"/>
          <w:szCs w:val="22"/>
          <w:lang w:val="fr-FR"/>
        </w:rPr>
        <w:t>Fourni</w:t>
      </w:r>
      <w:r w:rsidR="00582ADF" w:rsidRPr="00FD6300">
        <w:rPr>
          <w:rFonts w:asciiTheme="minorHAnsi" w:hAnsiTheme="minorHAnsi" w:cstheme="minorHAnsi"/>
          <w:b/>
          <w:bCs/>
          <w:sz w:val="22"/>
          <w:szCs w:val="22"/>
          <w:lang w:val="fr-FR"/>
        </w:rPr>
        <w:t>t</w:t>
      </w:r>
      <w:r w:rsidRPr="00FD6300">
        <w:rPr>
          <w:rFonts w:asciiTheme="minorHAnsi" w:hAnsiTheme="minorHAnsi" w:cstheme="minorHAnsi"/>
          <w:sz w:val="22"/>
          <w:szCs w:val="22"/>
          <w:lang w:val="fr-FR"/>
        </w:rPr>
        <w:t xml:space="preserve"> des solutions hydroalcooliques, ainsi que des masques et gants de protection au niveau des postes d’accueil du public,</w:t>
      </w:r>
    </w:p>
    <w:p w14:paraId="0726DDAF" w14:textId="77777777" w:rsidR="00582ADF" w:rsidRPr="00FD6300" w:rsidRDefault="00582ADF" w:rsidP="00FD6300">
      <w:pPr>
        <w:pStyle w:val="Paragraphedeliste"/>
        <w:numPr>
          <w:ilvl w:val="0"/>
          <w:numId w:val="40"/>
        </w:numPr>
        <w:rPr>
          <w:rFonts w:asciiTheme="minorHAnsi" w:hAnsiTheme="minorHAnsi" w:cstheme="minorHAnsi"/>
          <w:sz w:val="22"/>
          <w:szCs w:val="22"/>
          <w:lang w:val="fr-FR"/>
        </w:rPr>
      </w:pPr>
      <w:r w:rsidRPr="00FD6300">
        <w:rPr>
          <w:rFonts w:asciiTheme="minorHAnsi" w:hAnsiTheme="minorHAnsi" w:cstheme="minorHAnsi"/>
          <w:b/>
          <w:bCs/>
          <w:sz w:val="22"/>
          <w:szCs w:val="22"/>
          <w:lang w:val="fr-FR"/>
        </w:rPr>
        <w:t>Préconise</w:t>
      </w:r>
      <w:r w:rsidRPr="00FD6300">
        <w:rPr>
          <w:rFonts w:asciiTheme="minorHAnsi" w:hAnsiTheme="minorHAnsi" w:cstheme="minorHAnsi"/>
          <w:sz w:val="22"/>
          <w:szCs w:val="22"/>
          <w:lang w:val="fr-FR"/>
        </w:rPr>
        <w:t xml:space="preserve"> une ventilation quotidienne (voire plusieurs fois par jour) d</w:t>
      </w:r>
      <w:r w:rsidR="00BC5821" w:rsidRPr="00FD6300">
        <w:rPr>
          <w:rFonts w:asciiTheme="minorHAnsi" w:hAnsiTheme="minorHAnsi" w:cstheme="minorHAnsi"/>
          <w:sz w:val="22"/>
          <w:szCs w:val="22"/>
          <w:lang w:val="fr-FR"/>
        </w:rPr>
        <w:t xml:space="preserve">es locaux </w:t>
      </w:r>
    </w:p>
    <w:p w14:paraId="0E91DE32" w14:textId="77777777" w:rsidR="00582ADF" w:rsidRPr="00FD6300" w:rsidRDefault="00582ADF" w:rsidP="00FD6300">
      <w:pPr>
        <w:pStyle w:val="Paragraphedeliste"/>
        <w:numPr>
          <w:ilvl w:val="0"/>
          <w:numId w:val="40"/>
        </w:numPr>
        <w:rPr>
          <w:rFonts w:asciiTheme="minorHAnsi" w:hAnsiTheme="minorHAnsi" w:cstheme="minorHAnsi"/>
          <w:sz w:val="22"/>
          <w:szCs w:val="22"/>
          <w:lang w:val="fr-FR"/>
        </w:rPr>
      </w:pPr>
      <w:r w:rsidRPr="00FD6300">
        <w:rPr>
          <w:rFonts w:asciiTheme="minorHAnsi" w:hAnsiTheme="minorHAnsi" w:cstheme="minorHAnsi"/>
          <w:b/>
          <w:bCs/>
          <w:sz w:val="22"/>
          <w:szCs w:val="22"/>
          <w:lang w:val="fr-FR"/>
        </w:rPr>
        <w:t>R</w:t>
      </w:r>
      <w:r w:rsidR="00BC5821" w:rsidRPr="00FD6300">
        <w:rPr>
          <w:rFonts w:asciiTheme="minorHAnsi" w:hAnsiTheme="minorHAnsi" w:cstheme="minorHAnsi"/>
          <w:b/>
          <w:bCs/>
          <w:sz w:val="22"/>
          <w:szCs w:val="22"/>
          <w:lang w:val="fr-FR"/>
        </w:rPr>
        <w:t>enforce</w:t>
      </w:r>
      <w:r w:rsidR="00BC5821" w:rsidRPr="00FD6300">
        <w:rPr>
          <w:rFonts w:asciiTheme="minorHAnsi" w:hAnsiTheme="minorHAnsi" w:cstheme="minorHAnsi"/>
          <w:sz w:val="22"/>
          <w:szCs w:val="22"/>
          <w:lang w:val="fr-FR"/>
        </w:rPr>
        <w:t xml:space="preserve"> la désinfection des surfaces, y compris claviers d’ordinateurs, souris, téléphone</w:t>
      </w:r>
      <w:r w:rsidRPr="00FD6300">
        <w:rPr>
          <w:rFonts w:asciiTheme="minorHAnsi" w:hAnsiTheme="minorHAnsi" w:cstheme="minorHAnsi"/>
          <w:sz w:val="22"/>
          <w:szCs w:val="22"/>
          <w:lang w:val="fr-FR"/>
        </w:rPr>
        <w:t xml:space="preserve"> en mettant à disposition des agents des lingettes désinfectantes</w:t>
      </w:r>
      <w:r w:rsidR="00BC5821" w:rsidRPr="00FD6300">
        <w:rPr>
          <w:rFonts w:asciiTheme="minorHAnsi" w:hAnsiTheme="minorHAnsi" w:cstheme="minorHAnsi"/>
          <w:sz w:val="22"/>
          <w:szCs w:val="22"/>
          <w:lang w:val="fr-FR"/>
        </w:rPr>
        <w:t xml:space="preserve">, </w:t>
      </w:r>
    </w:p>
    <w:p w14:paraId="51EDBFE5" w14:textId="62C2EAA6" w:rsidR="00BC5821" w:rsidRPr="00FD6300" w:rsidRDefault="00582ADF" w:rsidP="00FD6300">
      <w:pPr>
        <w:pStyle w:val="Paragraphedeliste"/>
        <w:numPr>
          <w:ilvl w:val="0"/>
          <w:numId w:val="40"/>
        </w:numPr>
        <w:rPr>
          <w:rFonts w:asciiTheme="minorHAnsi" w:hAnsiTheme="minorHAnsi" w:cstheme="minorHAnsi"/>
          <w:sz w:val="22"/>
          <w:szCs w:val="22"/>
          <w:lang w:val="fr-FR"/>
        </w:rPr>
      </w:pPr>
      <w:r w:rsidRPr="00FD6300">
        <w:rPr>
          <w:rFonts w:asciiTheme="minorHAnsi" w:hAnsiTheme="minorHAnsi" w:cstheme="minorHAnsi"/>
          <w:b/>
          <w:bCs/>
          <w:sz w:val="22"/>
          <w:szCs w:val="22"/>
          <w:lang w:val="fr-FR"/>
        </w:rPr>
        <w:t>Porte</w:t>
      </w:r>
      <w:r w:rsidR="00BC5821" w:rsidRPr="00FD6300">
        <w:rPr>
          <w:rFonts w:asciiTheme="minorHAnsi" w:hAnsiTheme="minorHAnsi" w:cstheme="minorHAnsi"/>
          <w:sz w:val="22"/>
          <w:szCs w:val="22"/>
          <w:lang w:val="fr-FR"/>
        </w:rPr>
        <w:t xml:space="preserve"> une attention particulière aux postes de travail partagés,</w:t>
      </w:r>
    </w:p>
    <w:p w14:paraId="28E79F31" w14:textId="0AE9BBC5" w:rsidR="00BC5821" w:rsidRPr="00FD6300" w:rsidRDefault="00582ADF" w:rsidP="00FD6300">
      <w:pPr>
        <w:pStyle w:val="Paragraphedeliste"/>
        <w:numPr>
          <w:ilvl w:val="0"/>
          <w:numId w:val="40"/>
        </w:numPr>
        <w:rPr>
          <w:rFonts w:asciiTheme="minorHAnsi" w:hAnsiTheme="minorHAnsi" w:cstheme="minorHAnsi"/>
          <w:sz w:val="22"/>
          <w:szCs w:val="22"/>
          <w:lang w:val="fr-FR"/>
        </w:rPr>
      </w:pPr>
      <w:r w:rsidRPr="00FD6300">
        <w:rPr>
          <w:rFonts w:asciiTheme="minorHAnsi" w:hAnsiTheme="minorHAnsi" w:cstheme="minorHAnsi"/>
          <w:b/>
          <w:bCs/>
          <w:sz w:val="22"/>
          <w:szCs w:val="22"/>
          <w:lang w:val="fr-FR"/>
        </w:rPr>
        <w:t>Permet le r</w:t>
      </w:r>
      <w:r w:rsidR="00BC5821" w:rsidRPr="00FD6300">
        <w:rPr>
          <w:rFonts w:asciiTheme="minorHAnsi" w:hAnsiTheme="minorHAnsi" w:cstheme="minorHAnsi"/>
          <w:b/>
          <w:bCs/>
          <w:sz w:val="22"/>
          <w:szCs w:val="22"/>
          <w:lang w:val="fr-FR"/>
        </w:rPr>
        <w:t>espect</w:t>
      </w:r>
      <w:r w:rsidR="00BC5821" w:rsidRPr="00FD6300">
        <w:rPr>
          <w:rFonts w:asciiTheme="minorHAnsi" w:hAnsiTheme="minorHAnsi" w:cstheme="minorHAnsi"/>
          <w:sz w:val="22"/>
          <w:szCs w:val="22"/>
          <w:lang w:val="fr-FR"/>
        </w:rPr>
        <w:t xml:space="preserve"> </w:t>
      </w:r>
      <w:r w:rsidRPr="00FD6300">
        <w:rPr>
          <w:rFonts w:asciiTheme="minorHAnsi" w:hAnsiTheme="minorHAnsi" w:cstheme="minorHAnsi"/>
          <w:sz w:val="22"/>
          <w:szCs w:val="22"/>
          <w:lang w:val="fr-FR"/>
        </w:rPr>
        <w:t>du</w:t>
      </w:r>
      <w:r w:rsidR="00BC5821" w:rsidRPr="00FD6300">
        <w:rPr>
          <w:rFonts w:asciiTheme="minorHAnsi" w:hAnsiTheme="minorHAnsi" w:cstheme="minorHAnsi"/>
          <w:sz w:val="22"/>
          <w:szCs w:val="22"/>
          <w:lang w:val="fr-FR"/>
        </w:rPr>
        <w:t xml:space="preserve"> temps d’utilisation des masques (environ 4H),</w:t>
      </w:r>
      <w:r w:rsidRPr="00FD6300">
        <w:rPr>
          <w:rFonts w:asciiTheme="minorHAnsi" w:hAnsiTheme="minorHAnsi" w:cstheme="minorHAnsi"/>
          <w:sz w:val="22"/>
          <w:szCs w:val="22"/>
          <w:lang w:val="fr-FR"/>
        </w:rPr>
        <w:t xml:space="preserve"> en mettant à disposition le nombre adapté,</w:t>
      </w:r>
    </w:p>
    <w:p w14:paraId="58D2DCF6" w14:textId="62EF855B" w:rsidR="00BC5821" w:rsidRPr="00FD6300" w:rsidRDefault="00BC5821" w:rsidP="00FD6300">
      <w:pPr>
        <w:pStyle w:val="Paragraphedeliste"/>
        <w:numPr>
          <w:ilvl w:val="0"/>
          <w:numId w:val="40"/>
        </w:numPr>
        <w:rPr>
          <w:rFonts w:asciiTheme="minorHAnsi" w:hAnsiTheme="minorHAnsi" w:cstheme="minorHAnsi"/>
          <w:sz w:val="22"/>
          <w:szCs w:val="22"/>
          <w:lang w:val="fr-FR"/>
        </w:rPr>
      </w:pPr>
      <w:r w:rsidRPr="00FD6300">
        <w:rPr>
          <w:rFonts w:asciiTheme="minorHAnsi" w:hAnsiTheme="minorHAnsi" w:cstheme="minorHAnsi"/>
          <w:b/>
          <w:bCs/>
          <w:sz w:val="22"/>
          <w:szCs w:val="22"/>
          <w:lang w:val="fr-FR"/>
        </w:rPr>
        <w:t>Organise</w:t>
      </w:r>
      <w:r w:rsidR="00582ADF" w:rsidRPr="00FD6300">
        <w:rPr>
          <w:rFonts w:asciiTheme="minorHAnsi" w:hAnsiTheme="minorHAnsi" w:cstheme="minorHAnsi"/>
          <w:b/>
          <w:bCs/>
          <w:sz w:val="22"/>
          <w:szCs w:val="22"/>
          <w:lang w:val="fr-FR"/>
        </w:rPr>
        <w:t xml:space="preserve"> </w:t>
      </w:r>
      <w:r w:rsidRPr="00FD6300">
        <w:rPr>
          <w:rFonts w:asciiTheme="minorHAnsi" w:hAnsiTheme="minorHAnsi" w:cstheme="minorHAnsi"/>
          <w:sz w:val="22"/>
          <w:szCs w:val="22"/>
          <w:lang w:val="fr-FR"/>
        </w:rPr>
        <w:t xml:space="preserve">l’entretien des locaux avant le début de la journée de travail des agents, au moyen d’une technique de désinfection humide, </w:t>
      </w:r>
    </w:p>
    <w:p w14:paraId="2C73B21E" w14:textId="6652DA86" w:rsidR="00BC5821" w:rsidRPr="00FD6300" w:rsidRDefault="00BC5821" w:rsidP="00FD6300">
      <w:pPr>
        <w:pStyle w:val="Paragraphedeliste"/>
        <w:numPr>
          <w:ilvl w:val="0"/>
          <w:numId w:val="40"/>
        </w:numPr>
        <w:rPr>
          <w:rFonts w:asciiTheme="minorHAnsi" w:hAnsiTheme="minorHAnsi" w:cstheme="minorHAnsi"/>
          <w:sz w:val="22"/>
          <w:szCs w:val="22"/>
          <w:lang w:val="fr-FR"/>
        </w:rPr>
      </w:pPr>
      <w:r w:rsidRPr="00FD6300">
        <w:rPr>
          <w:rFonts w:asciiTheme="minorHAnsi" w:hAnsiTheme="minorHAnsi" w:cstheme="minorHAnsi"/>
          <w:b/>
          <w:bCs/>
          <w:sz w:val="22"/>
          <w:szCs w:val="22"/>
          <w:lang w:val="fr-FR"/>
        </w:rPr>
        <w:t xml:space="preserve">Equipe </w:t>
      </w:r>
      <w:r w:rsidRPr="00FD6300">
        <w:rPr>
          <w:rFonts w:asciiTheme="minorHAnsi" w:hAnsiTheme="minorHAnsi" w:cstheme="minorHAnsi"/>
          <w:sz w:val="22"/>
          <w:szCs w:val="22"/>
          <w:lang w:val="fr-FR"/>
        </w:rPr>
        <w:t>les agents d’entretien d’une blouse à usage unique, de gants de ménage et veille à l’élimination de ces équipements dans des sacs hermétiques</w:t>
      </w:r>
      <w:r w:rsidR="00582ADF" w:rsidRPr="00FD6300">
        <w:rPr>
          <w:rFonts w:asciiTheme="minorHAnsi" w:hAnsiTheme="minorHAnsi" w:cstheme="minorHAnsi"/>
          <w:sz w:val="22"/>
          <w:szCs w:val="22"/>
          <w:lang w:val="fr-FR"/>
        </w:rPr>
        <w:t>.</w:t>
      </w:r>
    </w:p>
    <w:p w14:paraId="139622B2" w14:textId="01BDBC3E" w:rsidR="00582ADF" w:rsidRDefault="00582ADF" w:rsidP="00BC5821">
      <w:pPr>
        <w:rPr>
          <w:rFonts w:asciiTheme="minorHAnsi" w:hAnsiTheme="minorHAnsi" w:cstheme="minorHAnsi"/>
          <w:sz w:val="22"/>
          <w:szCs w:val="22"/>
          <w:lang w:val="fr-FR"/>
        </w:rPr>
      </w:pPr>
    </w:p>
    <w:p w14:paraId="66EB4520" w14:textId="68D04C4B" w:rsidR="00582ADF" w:rsidRPr="00BC5821" w:rsidRDefault="00582ADF" w:rsidP="00BC5821">
      <w:pPr>
        <w:rPr>
          <w:rFonts w:asciiTheme="minorHAnsi" w:hAnsiTheme="minorHAnsi" w:cstheme="minorHAnsi"/>
          <w:sz w:val="22"/>
          <w:szCs w:val="22"/>
          <w:lang w:val="fr-FR"/>
        </w:rPr>
      </w:pPr>
      <w:r w:rsidRPr="00FD6300">
        <w:rPr>
          <w:rFonts w:asciiTheme="minorHAnsi" w:hAnsiTheme="minorHAnsi" w:cstheme="minorHAnsi"/>
          <w:b/>
          <w:bCs/>
          <w:sz w:val="22"/>
          <w:szCs w:val="22"/>
          <w:lang w:val="fr-FR"/>
        </w:rPr>
        <w:t>Rappel </w:t>
      </w:r>
      <w:r>
        <w:rPr>
          <w:rFonts w:asciiTheme="minorHAnsi" w:hAnsiTheme="minorHAnsi" w:cstheme="minorHAnsi"/>
          <w:sz w:val="22"/>
          <w:szCs w:val="22"/>
          <w:lang w:val="fr-FR"/>
        </w:rPr>
        <w:t>:</w:t>
      </w:r>
    </w:p>
    <w:p w14:paraId="6D850030" w14:textId="74D1890E" w:rsidR="00BC5821" w:rsidRDefault="00BC5821" w:rsidP="00BC5821">
      <w:pPr>
        <w:rPr>
          <w:rFonts w:asciiTheme="minorHAnsi" w:hAnsiTheme="minorHAnsi" w:cstheme="minorHAnsi"/>
          <w:sz w:val="22"/>
          <w:szCs w:val="22"/>
          <w:lang w:val="fr-FR"/>
        </w:rPr>
      </w:pPr>
      <w:r w:rsidRPr="00BC5821">
        <w:rPr>
          <w:rFonts w:asciiTheme="minorHAnsi" w:hAnsiTheme="minorHAnsi" w:cstheme="minorHAnsi"/>
          <w:sz w:val="22"/>
          <w:szCs w:val="22"/>
          <w:lang w:val="fr-FR"/>
        </w:rPr>
        <w:t xml:space="preserve">Se </w:t>
      </w:r>
      <w:r w:rsidR="00582ADF">
        <w:rPr>
          <w:rFonts w:asciiTheme="minorHAnsi" w:hAnsiTheme="minorHAnsi" w:cstheme="minorHAnsi"/>
          <w:sz w:val="22"/>
          <w:szCs w:val="22"/>
          <w:lang w:val="fr-FR"/>
        </w:rPr>
        <w:t>laver les mains à l’eau et au savon</w:t>
      </w:r>
      <w:r w:rsidR="00FD6300">
        <w:rPr>
          <w:rFonts w:asciiTheme="minorHAnsi" w:hAnsiTheme="minorHAnsi" w:cstheme="minorHAnsi"/>
          <w:sz w:val="22"/>
          <w:szCs w:val="22"/>
          <w:lang w:val="fr-FR"/>
        </w:rPr>
        <w:t xml:space="preserve"> </w:t>
      </w:r>
      <w:r w:rsidRPr="00BC5821">
        <w:rPr>
          <w:rFonts w:asciiTheme="minorHAnsi" w:hAnsiTheme="minorHAnsi" w:cstheme="minorHAnsi"/>
          <w:sz w:val="22"/>
          <w:szCs w:val="22"/>
          <w:lang w:val="fr-FR"/>
        </w:rPr>
        <w:t>après avoir utilisé des gants.</w:t>
      </w:r>
    </w:p>
    <w:p w14:paraId="2583D8BF" w14:textId="4E1ED833" w:rsidR="00FD6300" w:rsidRDefault="00FD6300" w:rsidP="00BC5821">
      <w:pPr>
        <w:rPr>
          <w:rFonts w:asciiTheme="minorHAnsi" w:hAnsiTheme="minorHAnsi" w:cstheme="minorHAnsi"/>
          <w:sz w:val="22"/>
          <w:szCs w:val="22"/>
          <w:lang w:val="fr-FR"/>
        </w:rPr>
      </w:pPr>
    </w:p>
    <w:p w14:paraId="1058FAF1" w14:textId="409F9DEF" w:rsidR="00FD6300" w:rsidRDefault="00FD6300" w:rsidP="00BC5821">
      <w:pPr>
        <w:rPr>
          <w:rFonts w:asciiTheme="minorHAnsi" w:hAnsiTheme="minorHAnsi" w:cstheme="minorHAnsi"/>
          <w:sz w:val="22"/>
          <w:szCs w:val="22"/>
          <w:lang w:val="fr-FR"/>
        </w:rPr>
      </w:pPr>
    </w:p>
    <w:p w14:paraId="467A9E02" w14:textId="17E8B175" w:rsidR="00FD6300" w:rsidRDefault="00FD6300" w:rsidP="00FD6300">
      <w:pPr>
        <w:jc w:val="center"/>
        <w:rPr>
          <w:rFonts w:asciiTheme="minorHAnsi" w:hAnsiTheme="minorHAnsi" w:cstheme="minorHAnsi"/>
          <w:sz w:val="22"/>
          <w:szCs w:val="22"/>
          <w:lang w:val="fr-FR"/>
        </w:rPr>
      </w:pPr>
      <w:r>
        <w:rPr>
          <w:rFonts w:asciiTheme="minorHAnsi" w:hAnsiTheme="minorHAnsi" w:cstheme="minorHAnsi"/>
          <w:noProof/>
          <w:sz w:val="22"/>
          <w:szCs w:val="22"/>
          <w:lang w:val="fr-FR"/>
        </w:rPr>
        <w:drawing>
          <wp:inline distT="0" distB="0" distL="0" distR="0" wp14:anchorId="5407C6C4" wp14:editId="61AF29EF">
            <wp:extent cx="3804285" cy="3542030"/>
            <wp:effectExtent l="0" t="0" r="571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4285" cy="3542030"/>
                    </a:xfrm>
                    <a:prstGeom prst="rect">
                      <a:avLst/>
                    </a:prstGeom>
                    <a:noFill/>
                  </pic:spPr>
                </pic:pic>
              </a:graphicData>
            </a:graphic>
          </wp:inline>
        </w:drawing>
      </w:r>
    </w:p>
    <w:p w14:paraId="232894F3" w14:textId="77777777" w:rsidR="00FD6300" w:rsidRDefault="00FD6300" w:rsidP="00BC5821">
      <w:pPr>
        <w:rPr>
          <w:rFonts w:asciiTheme="minorHAnsi" w:hAnsiTheme="minorHAnsi" w:cstheme="minorHAnsi"/>
          <w:sz w:val="22"/>
          <w:szCs w:val="22"/>
          <w:lang w:val="fr-FR"/>
        </w:rPr>
      </w:pPr>
    </w:p>
    <w:p w14:paraId="2B1C23CC" w14:textId="719615E8" w:rsidR="00CD468B" w:rsidRDefault="00CD468B" w:rsidP="00BC5821">
      <w:pPr>
        <w:rPr>
          <w:rFonts w:asciiTheme="minorHAnsi" w:hAnsiTheme="minorHAnsi" w:cstheme="minorHAnsi"/>
          <w:sz w:val="22"/>
          <w:szCs w:val="22"/>
          <w:lang w:val="fr-FR"/>
        </w:rPr>
      </w:pPr>
    </w:p>
    <w:p w14:paraId="4DD43F10" w14:textId="51E97383" w:rsidR="00CD468B" w:rsidRPr="00CD468B" w:rsidRDefault="00CD468B" w:rsidP="00CD468B">
      <w:pPr>
        <w:pStyle w:val="Paragraphedeliste"/>
        <w:numPr>
          <w:ilvl w:val="0"/>
          <w:numId w:val="32"/>
        </w:numPr>
        <w:rPr>
          <w:rFonts w:asciiTheme="minorHAnsi" w:eastAsia="Calibri" w:hAnsiTheme="minorHAnsi" w:cstheme="minorHAnsi"/>
          <w:b/>
          <w:color w:val="0069B5"/>
          <w:sz w:val="24"/>
          <w:szCs w:val="24"/>
          <w:lang w:val="fr-FR"/>
        </w:rPr>
      </w:pPr>
      <w:r>
        <w:rPr>
          <w:rFonts w:asciiTheme="minorHAnsi" w:eastAsia="Calibri" w:hAnsiTheme="minorHAnsi" w:cstheme="minorHAnsi"/>
          <w:b/>
          <w:color w:val="0069B5"/>
          <w:sz w:val="24"/>
          <w:szCs w:val="24"/>
          <w:lang w:val="fr-FR"/>
        </w:rPr>
        <w:t>Moyens de prévention mis à disposition par la collectivité</w:t>
      </w:r>
    </w:p>
    <w:p w14:paraId="25D36C74" w14:textId="77777777" w:rsidR="00CD468B" w:rsidRDefault="00CD468B" w:rsidP="00BC5821">
      <w:pPr>
        <w:rPr>
          <w:rFonts w:asciiTheme="minorHAnsi" w:hAnsiTheme="minorHAnsi" w:cstheme="minorHAnsi"/>
          <w:sz w:val="22"/>
          <w:szCs w:val="22"/>
          <w:lang w:val="fr-FR"/>
        </w:rPr>
      </w:pPr>
    </w:p>
    <w:p w14:paraId="119B686E" w14:textId="6F65B31C" w:rsidR="004D0730" w:rsidRDefault="00CD468B" w:rsidP="00BC5821">
      <w:pPr>
        <w:rPr>
          <w:rFonts w:asciiTheme="minorHAnsi" w:hAnsiTheme="minorHAnsi" w:cstheme="minorHAnsi"/>
          <w:sz w:val="22"/>
          <w:szCs w:val="22"/>
          <w:lang w:val="fr-FR"/>
        </w:rPr>
      </w:pPr>
      <w:r w:rsidRPr="00CD468B">
        <w:rPr>
          <w:rFonts w:asciiTheme="minorHAnsi" w:hAnsiTheme="minorHAnsi" w:cstheme="minorHAnsi"/>
          <w:sz w:val="22"/>
          <w:szCs w:val="22"/>
          <w:highlight w:val="yellow"/>
          <w:lang w:val="fr-FR"/>
        </w:rPr>
        <w:t>Citer les moyens de prévention mis à disposition ainsi que les missions rattachées et le cas échéant les quantités disponibles sur une période déterminée.</w:t>
      </w:r>
    </w:p>
    <w:p w14:paraId="2B951ACF" w14:textId="77777777" w:rsidR="00103F39" w:rsidRDefault="00103F39" w:rsidP="00BC5821">
      <w:pPr>
        <w:rPr>
          <w:rFonts w:asciiTheme="minorHAnsi" w:hAnsiTheme="minorHAnsi" w:cstheme="minorHAnsi"/>
          <w:sz w:val="22"/>
          <w:szCs w:val="22"/>
          <w:lang w:val="fr-FR"/>
        </w:rPr>
      </w:pPr>
    </w:p>
    <w:p w14:paraId="303A0D81" w14:textId="3BDA6605" w:rsidR="00FD6300" w:rsidRDefault="00FD6300" w:rsidP="00BC5821">
      <w:pPr>
        <w:rPr>
          <w:rFonts w:asciiTheme="minorHAnsi" w:hAnsiTheme="minorHAnsi" w:cstheme="minorHAnsi"/>
          <w:sz w:val="22"/>
          <w:szCs w:val="22"/>
          <w:lang w:val="fr-FR"/>
        </w:rPr>
      </w:pPr>
    </w:p>
    <w:p w14:paraId="226522BB" w14:textId="52C5C85C" w:rsidR="00BC5821" w:rsidRPr="00CD468B" w:rsidRDefault="00BC5821" w:rsidP="00CD468B">
      <w:pPr>
        <w:pStyle w:val="Paragraphedeliste"/>
        <w:numPr>
          <w:ilvl w:val="0"/>
          <w:numId w:val="32"/>
        </w:numPr>
        <w:rPr>
          <w:rFonts w:asciiTheme="minorHAnsi" w:eastAsia="Calibri" w:hAnsiTheme="minorHAnsi" w:cstheme="minorHAnsi"/>
          <w:b/>
          <w:color w:val="0069B5"/>
          <w:sz w:val="24"/>
          <w:szCs w:val="24"/>
          <w:lang w:val="fr-FR"/>
        </w:rPr>
      </w:pPr>
      <w:r w:rsidRPr="00CD468B">
        <w:rPr>
          <w:rFonts w:asciiTheme="minorHAnsi" w:eastAsia="Calibri" w:hAnsiTheme="minorHAnsi" w:cstheme="minorHAnsi"/>
          <w:b/>
          <w:color w:val="0069B5"/>
          <w:sz w:val="24"/>
          <w:szCs w:val="24"/>
          <w:lang w:val="fr-FR"/>
        </w:rPr>
        <w:t>Si un agent est contaminé ou s’il existe une suspicion : que faire ?</w:t>
      </w:r>
    </w:p>
    <w:p w14:paraId="08A4603F" w14:textId="77777777" w:rsidR="004D0730" w:rsidRDefault="004D0730" w:rsidP="004D0730">
      <w:pPr>
        <w:pStyle w:val="Paragraphedeliste"/>
        <w:rPr>
          <w:rFonts w:asciiTheme="minorHAnsi" w:eastAsia="Calibri" w:hAnsiTheme="minorHAnsi" w:cstheme="minorHAnsi"/>
          <w:b/>
          <w:color w:val="0069B5"/>
          <w:sz w:val="24"/>
          <w:szCs w:val="24"/>
          <w:lang w:val="fr-FR"/>
        </w:rPr>
      </w:pPr>
    </w:p>
    <w:p w14:paraId="45086DDF" w14:textId="77777777" w:rsidR="004D0730" w:rsidRDefault="004D0730" w:rsidP="004D0730">
      <w:pPr>
        <w:rPr>
          <w:rFonts w:asciiTheme="minorHAnsi" w:hAnsiTheme="minorHAnsi" w:cstheme="minorHAnsi"/>
          <w:sz w:val="22"/>
          <w:szCs w:val="22"/>
          <w:lang w:val="fr-FR"/>
        </w:rPr>
      </w:pPr>
      <w:r w:rsidRPr="004D0730">
        <w:rPr>
          <w:rFonts w:asciiTheme="minorHAnsi" w:eastAsia="Calibri" w:hAnsiTheme="minorHAnsi" w:cstheme="minorHAnsi"/>
          <w:b/>
          <w:sz w:val="24"/>
          <w:szCs w:val="24"/>
          <w:lang w:val="fr-FR"/>
        </w:rPr>
        <w:t>Si l’agent est chez lui </w:t>
      </w:r>
      <w:r w:rsidRPr="004D0730">
        <w:rPr>
          <w:rFonts w:asciiTheme="minorHAnsi" w:hAnsiTheme="minorHAnsi" w:cstheme="minorHAnsi"/>
          <w:sz w:val="22"/>
          <w:szCs w:val="22"/>
          <w:lang w:val="fr-FR"/>
        </w:rPr>
        <w:t xml:space="preserve">: </w:t>
      </w:r>
    </w:p>
    <w:p w14:paraId="47768444" w14:textId="4AB4411C" w:rsidR="004D0730" w:rsidRPr="00FD6300" w:rsidRDefault="004D0730" w:rsidP="00FD6300">
      <w:pPr>
        <w:pStyle w:val="Paragraphedeliste"/>
        <w:numPr>
          <w:ilvl w:val="0"/>
          <w:numId w:val="41"/>
        </w:numPr>
        <w:rPr>
          <w:rFonts w:asciiTheme="minorHAnsi" w:hAnsiTheme="minorHAnsi" w:cstheme="minorHAnsi"/>
          <w:sz w:val="22"/>
          <w:szCs w:val="22"/>
          <w:lang w:val="fr-FR"/>
        </w:rPr>
      </w:pPr>
      <w:proofErr w:type="gramStart"/>
      <w:r w:rsidRPr="00FD6300">
        <w:rPr>
          <w:rFonts w:asciiTheme="minorHAnsi" w:hAnsiTheme="minorHAnsi" w:cstheme="minorHAnsi"/>
          <w:sz w:val="22"/>
          <w:szCs w:val="22"/>
          <w:lang w:val="fr-FR"/>
        </w:rPr>
        <w:t>il</w:t>
      </w:r>
      <w:proofErr w:type="gramEnd"/>
      <w:r w:rsidRPr="00FD6300">
        <w:rPr>
          <w:rFonts w:asciiTheme="minorHAnsi" w:hAnsiTheme="minorHAnsi" w:cstheme="minorHAnsi"/>
          <w:sz w:val="22"/>
          <w:szCs w:val="22"/>
          <w:lang w:val="fr-FR"/>
        </w:rPr>
        <w:t xml:space="preserve"> reste à son domicile</w:t>
      </w:r>
      <w:r w:rsidR="00103F39">
        <w:rPr>
          <w:rFonts w:asciiTheme="minorHAnsi" w:hAnsiTheme="minorHAnsi" w:cstheme="minorHAnsi"/>
          <w:sz w:val="22"/>
          <w:szCs w:val="22"/>
          <w:lang w:val="fr-FR"/>
        </w:rPr>
        <w:t>,</w:t>
      </w:r>
    </w:p>
    <w:p w14:paraId="6D693F30" w14:textId="0032B275" w:rsidR="004D0730" w:rsidRPr="00FD6300" w:rsidRDefault="004D0730" w:rsidP="00FD6300">
      <w:pPr>
        <w:pStyle w:val="Paragraphedeliste"/>
        <w:numPr>
          <w:ilvl w:val="0"/>
          <w:numId w:val="41"/>
        </w:numPr>
        <w:rPr>
          <w:rFonts w:asciiTheme="minorHAnsi" w:hAnsiTheme="minorHAnsi" w:cstheme="minorHAnsi"/>
          <w:sz w:val="22"/>
          <w:szCs w:val="22"/>
          <w:lang w:val="fr-FR"/>
        </w:rPr>
      </w:pPr>
      <w:proofErr w:type="gramStart"/>
      <w:r w:rsidRPr="00FD6300">
        <w:rPr>
          <w:rFonts w:asciiTheme="minorHAnsi" w:hAnsiTheme="minorHAnsi" w:cstheme="minorHAnsi"/>
          <w:sz w:val="22"/>
          <w:szCs w:val="22"/>
          <w:lang w:val="fr-FR"/>
        </w:rPr>
        <w:t>il</w:t>
      </w:r>
      <w:proofErr w:type="gramEnd"/>
      <w:r w:rsidRPr="00FD6300">
        <w:rPr>
          <w:rFonts w:asciiTheme="minorHAnsi" w:hAnsiTheme="minorHAnsi" w:cstheme="minorHAnsi"/>
          <w:sz w:val="22"/>
          <w:szCs w:val="22"/>
          <w:lang w:val="fr-FR"/>
        </w:rPr>
        <w:t xml:space="preserve"> prévient son supérieur </w:t>
      </w:r>
      <w:r w:rsidR="00103F39">
        <w:rPr>
          <w:rFonts w:asciiTheme="minorHAnsi" w:hAnsiTheme="minorHAnsi" w:cstheme="minorHAnsi"/>
          <w:sz w:val="22"/>
          <w:szCs w:val="22"/>
          <w:lang w:val="fr-FR"/>
        </w:rPr>
        <w:t>,</w:t>
      </w:r>
    </w:p>
    <w:p w14:paraId="0BFEFF59" w14:textId="7C3D6897" w:rsidR="004D0730" w:rsidRDefault="004D0730" w:rsidP="00FD6300">
      <w:pPr>
        <w:pStyle w:val="Paragraphedeliste"/>
        <w:numPr>
          <w:ilvl w:val="0"/>
          <w:numId w:val="41"/>
        </w:numPr>
        <w:rPr>
          <w:rFonts w:asciiTheme="minorHAnsi" w:hAnsiTheme="minorHAnsi" w:cstheme="minorHAnsi"/>
          <w:sz w:val="22"/>
          <w:szCs w:val="22"/>
          <w:lang w:val="fr-FR"/>
        </w:rPr>
      </w:pPr>
      <w:proofErr w:type="gramStart"/>
      <w:r w:rsidRPr="00FD6300">
        <w:rPr>
          <w:rFonts w:asciiTheme="minorHAnsi" w:hAnsiTheme="minorHAnsi" w:cstheme="minorHAnsi"/>
          <w:sz w:val="22"/>
          <w:szCs w:val="22"/>
          <w:lang w:val="fr-FR"/>
        </w:rPr>
        <w:t>il</w:t>
      </w:r>
      <w:proofErr w:type="gramEnd"/>
      <w:r w:rsidRPr="00FD6300">
        <w:rPr>
          <w:rFonts w:asciiTheme="minorHAnsi" w:hAnsiTheme="minorHAnsi" w:cstheme="minorHAnsi"/>
          <w:sz w:val="22"/>
          <w:szCs w:val="22"/>
          <w:lang w:val="fr-FR"/>
        </w:rPr>
        <w:t xml:space="preserve"> suit la procédure </w:t>
      </w:r>
      <w:r w:rsidR="00103F39">
        <w:rPr>
          <w:rFonts w:asciiTheme="minorHAnsi" w:hAnsiTheme="minorHAnsi" w:cstheme="minorHAnsi"/>
          <w:sz w:val="22"/>
          <w:szCs w:val="22"/>
          <w:lang w:val="fr-FR"/>
        </w:rPr>
        <w:t xml:space="preserve">de signalement </w:t>
      </w:r>
      <w:r w:rsidRPr="00FD6300">
        <w:rPr>
          <w:rFonts w:asciiTheme="minorHAnsi" w:hAnsiTheme="minorHAnsi" w:cstheme="minorHAnsi"/>
          <w:sz w:val="22"/>
          <w:szCs w:val="22"/>
          <w:lang w:val="fr-FR"/>
        </w:rPr>
        <w:t>ci-dessous</w:t>
      </w:r>
      <w:r w:rsidR="00103F39">
        <w:rPr>
          <w:rFonts w:asciiTheme="minorHAnsi" w:hAnsiTheme="minorHAnsi" w:cstheme="minorHAnsi"/>
          <w:sz w:val="22"/>
          <w:szCs w:val="22"/>
          <w:lang w:val="fr-FR"/>
        </w:rPr>
        <w:t>,</w:t>
      </w:r>
    </w:p>
    <w:p w14:paraId="5AE266CF" w14:textId="7A86D375" w:rsidR="00103F39" w:rsidRPr="00FD6300" w:rsidRDefault="00103F39" w:rsidP="00103F39">
      <w:pPr>
        <w:pStyle w:val="Paragraphedeliste"/>
        <w:ind w:left="1428"/>
        <w:rPr>
          <w:rFonts w:asciiTheme="minorHAnsi" w:hAnsiTheme="minorHAnsi" w:cstheme="minorHAnsi"/>
          <w:sz w:val="22"/>
          <w:szCs w:val="22"/>
          <w:lang w:val="fr-FR"/>
        </w:rPr>
      </w:pPr>
    </w:p>
    <w:p w14:paraId="7145E4D9" w14:textId="77777777" w:rsidR="00FD6300" w:rsidRDefault="00FD6300" w:rsidP="004D0730">
      <w:pPr>
        <w:ind w:firstLine="708"/>
        <w:rPr>
          <w:rFonts w:asciiTheme="minorHAnsi" w:hAnsiTheme="minorHAnsi" w:cstheme="minorHAnsi"/>
          <w:sz w:val="22"/>
          <w:szCs w:val="22"/>
          <w:lang w:val="fr-FR"/>
        </w:rPr>
      </w:pPr>
    </w:p>
    <w:p w14:paraId="4C783EA8" w14:textId="77777777" w:rsidR="004D0730" w:rsidRPr="004D0730" w:rsidRDefault="004D0730" w:rsidP="004D0730">
      <w:pPr>
        <w:ind w:firstLine="708"/>
        <w:rPr>
          <w:rFonts w:asciiTheme="minorHAnsi" w:hAnsiTheme="minorHAnsi" w:cstheme="minorHAnsi"/>
          <w:b/>
          <w:bCs/>
          <w:sz w:val="22"/>
          <w:szCs w:val="22"/>
          <w:lang w:val="fr-FR"/>
        </w:rPr>
      </w:pPr>
    </w:p>
    <w:p w14:paraId="5369DF2C" w14:textId="08F679D1" w:rsidR="004D0730" w:rsidRPr="004D0730" w:rsidRDefault="004D0730" w:rsidP="004D0730">
      <w:pPr>
        <w:rPr>
          <w:rFonts w:asciiTheme="minorHAnsi" w:eastAsia="Calibri" w:hAnsiTheme="minorHAnsi" w:cstheme="minorHAnsi"/>
          <w:b/>
          <w:bCs/>
          <w:color w:val="0069B5"/>
          <w:sz w:val="24"/>
          <w:szCs w:val="24"/>
          <w:lang w:val="fr-FR"/>
        </w:rPr>
      </w:pPr>
      <w:r w:rsidRPr="004D0730">
        <w:rPr>
          <w:rFonts w:asciiTheme="minorHAnsi" w:hAnsiTheme="minorHAnsi" w:cstheme="minorHAnsi"/>
          <w:b/>
          <w:bCs/>
          <w:sz w:val="22"/>
          <w:szCs w:val="22"/>
          <w:lang w:val="fr-FR"/>
        </w:rPr>
        <w:t>Si l’agent est au travail :</w:t>
      </w:r>
    </w:p>
    <w:p w14:paraId="2F2817A6" w14:textId="77777777" w:rsidR="004D0730" w:rsidRPr="00FD6300" w:rsidRDefault="00BC5821" w:rsidP="00FD6300">
      <w:pPr>
        <w:pStyle w:val="Paragraphedeliste"/>
        <w:numPr>
          <w:ilvl w:val="0"/>
          <w:numId w:val="42"/>
        </w:numPr>
        <w:rPr>
          <w:rFonts w:asciiTheme="minorHAnsi" w:hAnsiTheme="minorHAnsi" w:cstheme="minorHAnsi"/>
          <w:sz w:val="22"/>
          <w:szCs w:val="22"/>
          <w:lang w:val="fr-FR"/>
        </w:rPr>
      </w:pPr>
      <w:r w:rsidRPr="00FD6300">
        <w:rPr>
          <w:rFonts w:asciiTheme="minorHAnsi" w:hAnsiTheme="minorHAnsi" w:cstheme="minorHAnsi"/>
          <w:sz w:val="22"/>
          <w:szCs w:val="22"/>
          <w:lang w:val="fr-FR"/>
        </w:rPr>
        <w:t>Isoler l’agent,</w:t>
      </w:r>
    </w:p>
    <w:p w14:paraId="0594900E" w14:textId="2D54F32E" w:rsidR="004D0730" w:rsidRPr="00FD6300" w:rsidRDefault="004D0730" w:rsidP="00FD6300">
      <w:pPr>
        <w:pStyle w:val="Paragraphedeliste"/>
        <w:numPr>
          <w:ilvl w:val="0"/>
          <w:numId w:val="42"/>
        </w:numPr>
        <w:rPr>
          <w:rFonts w:asciiTheme="minorHAnsi" w:hAnsiTheme="minorHAnsi" w:cstheme="minorHAnsi"/>
          <w:sz w:val="22"/>
          <w:szCs w:val="22"/>
          <w:lang w:val="fr-FR"/>
        </w:rPr>
      </w:pPr>
      <w:r w:rsidRPr="00FD6300">
        <w:rPr>
          <w:rFonts w:asciiTheme="minorHAnsi" w:hAnsiTheme="minorHAnsi" w:cstheme="minorHAnsi"/>
          <w:sz w:val="22"/>
          <w:szCs w:val="22"/>
          <w:lang w:val="fr-FR"/>
        </w:rPr>
        <w:t>Lui fournir un masque et des gants,</w:t>
      </w:r>
    </w:p>
    <w:p w14:paraId="2F01FBF6" w14:textId="7A2BD472" w:rsidR="003A34FC" w:rsidRPr="00FD6300" w:rsidRDefault="003A34FC" w:rsidP="00FD6300">
      <w:pPr>
        <w:pStyle w:val="Paragraphedeliste"/>
        <w:numPr>
          <w:ilvl w:val="0"/>
          <w:numId w:val="42"/>
        </w:numPr>
        <w:rPr>
          <w:rFonts w:asciiTheme="minorHAnsi" w:hAnsiTheme="minorHAnsi" w:cstheme="minorHAnsi"/>
          <w:sz w:val="22"/>
          <w:szCs w:val="22"/>
          <w:lang w:val="fr-FR"/>
        </w:rPr>
      </w:pPr>
      <w:r w:rsidRPr="00FD6300">
        <w:rPr>
          <w:rFonts w:asciiTheme="minorHAnsi" w:hAnsiTheme="minorHAnsi" w:cstheme="minorHAnsi"/>
          <w:sz w:val="22"/>
          <w:szCs w:val="22"/>
          <w:lang w:val="fr-FR"/>
        </w:rPr>
        <w:t>Procéder au nettoyage et à la désinfection des lieux potentiellement contaminés.</w:t>
      </w:r>
    </w:p>
    <w:p w14:paraId="0E9F8802" w14:textId="42ADFD42" w:rsidR="004D0730" w:rsidRPr="00FD6300" w:rsidRDefault="003A34FC" w:rsidP="00FD6300">
      <w:pPr>
        <w:pStyle w:val="Paragraphedeliste"/>
        <w:numPr>
          <w:ilvl w:val="0"/>
          <w:numId w:val="42"/>
        </w:numPr>
        <w:rPr>
          <w:rFonts w:asciiTheme="minorHAnsi" w:hAnsiTheme="minorHAnsi" w:cstheme="minorHAnsi"/>
          <w:sz w:val="22"/>
          <w:szCs w:val="22"/>
          <w:lang w:val="fr-FR"/>
        </w:rPr>
      </w:pPr>
      <w:r w:rsidRPr="00FD6300">
        <w:rPr>
          <w:rFonts w:asciiTheme="minorHAnsi" w:hAnsiTheme="minorHAnsi" w:cstheme="minorHAnsi"/>
          <w:sz w:val="22"/>
          <w:szCs w:val="22"/>
          <w:lang w:val="fr-FR"/>
        </w:rPr>
        <w:t>Signaler l’agent et</w:t>
      </w:r>
      <w:r w:rsidR="00BC5821" w:rsidRPr="00FD6300">
        <w:rPr>
          <w:rFonts w:asciiTheme="minorHAnsi" w:hAnsiTheme="minorHAnsi" w:cstheme="minorHAnsi"/>
          <w:sz w:val="22"/>
          <w:szCs w:val="22"/>
          <w:lang w:val="fr-FR"/>
        </w:rPr>
        <w:t xml:space="preserve"> appliquer </w:t>
      </w:r>
      <w:r w:rsidR="004D0730" w:rsidRPr="00FD6300">
        <w:rPr>
          <w:rFonts w:asciiTheme="minorHAnsi" w:hAnsiTheme="minorHAnsi" w:cstheme="minorHAnsi"/>
          <w:sz w:val="22"/>
          <w:szCs w:val="22"/>
          <w:lang w:val="fr-FR"/>
        </w:rPr>
        <w:t>la procédure ci-dessous.</w:t>
      </w:r>
    </w:p>
    <w:p w14:paraId="6439D190" w14:textId="77777777" w:rsidR="003A34FC" w:rsidRDefault="003A34FC" w:rsidP="004D0730">
      <w:pPr>
        <w:ind w:firstLine="708"/>
        <w:rPr>
          <w:rFonts w:asciiTheme="minorHAnsi" w:hAnsiTheme="minorHAnsi" w:cstheme="minorHAnsi"/>
          <w:sz w:val="22"/>
          <w:szCs w:val="22"/>
          <w:lang w:val="fr-FR"/>
        </w:rPr>
      </w:pPr>
    </w:p>
    <w:p w14:paraId="705412DC" w14:textId="77777777" w:rsidR="004D0730" w:rsidRPr="00BC5821" w:rsidRDefault="004D0730" w:rsidP="004D0730">
      <w:pPr>
        <w:ind w:firstLine="708"/>
        <w:rPr>
          <w:rFonts w:asciiTheme="minorHAnsi" w:hAnsiTheme="minorHAnsi" w:cstheme="minorHAnsi"/>
          <w:sz w:val="22"/>
          <w:szCs w:val="22"/>
          <w:lang w:val="fr-FR"/>
        </w:rPr>
      </w:pPr>
    </w:p>
    <w:p w14:paraId="118E4A67" w14:textId="264A135D" w:rsidR="00BC5821" w:rsidRPr="003A34FC" w:rsidRDefault="004D0730" w:rsidP="00BC5821">
      <w:pPr>
        <w:rPr>
          <w:rFonts w:asciiTheme="minorHAnsi" w:hAnsiTheme="minorHAnsi" w:cstheme="minorHAnsi"/>
          <w:b/>
          <w:bCs/>
          <w:sz w:val="22"/>
          <w:szCs w:val="22"/>
          <w:lang w:val="fr-FR"/>
        </w:rPr>
      </w:pPr>
      <w:r w:rsidRPr="003A34FC">
        <w:rPr>
          <w:rFonts w:asciiTheme="minorHAnsi" w:hAnsiTheme="minorHAnsi" w:cstheme="minorHAnsi"/>
          <w:b/>
          <w:bCs/>
          <w:sz w:val="22"/>
          <w:szCs w:val="22"/>
          <w:lang w:val="fr-FR"/>
        </w:rPr>
        <w:t>Pro</w:t>
      </w:r>
      <w:r w:rsidR="003A34FC" w:rsidRPr="003A34FC">
        <w:rPr>
          <w:rFonts w:asciiTheme="minorHAnsi" w:hAnsiTheme="minorHAnsi" w:cstheme="minorHAnsi"/>
          <w:b/>
          <w:bCs/>
          <w:sz w:val="22"/>
          <w:szCs w:val="22"/>
          <w:lang w:val="fr-FR"/>
        </w:rPr>
        <w:t>c</w:t>
      </w:r>
      <w:r w:rsidRPr="003A34FC">
        <w:rPr>
          <w:rFonts w:asciiTheme="minorHAnsi" w:hAnsiTheme="minorHAnsi" w:cstheme="minorHAnsi"/>
          <w:b/>
          <w:bCs/>
          <w:sz w:val="22"/>
          <w:szCs w:val="22"/>
          <w:lang w:val="fr-FR"/>
        </w:rPr>
        <w:t>édure de signalement</w:t>
      </w:r>
      <w:r w:rsidR="003A34FC" w:rsidRPr="003A34FC">
        <w:rPr>
          <w:rFonts w:asciiTheme="minorHAnsi" w:hAnsiTheme="minorHAnsi" w:cstheme="minorHAnsi"/>
          <w:b/>
          <w:bCs/>
          <w:sz w:val="22"/>
          <w:szCs w:val="22"/>
          <w:lang w:val="fr-FR"/>
        </w:rPr>
        <w:t> :</w:t>
      </w:r>
    </w:p>
    <w:p w14:paraId="1AC8FB75" w14:textId="492870A9" w:rsidR="00BC5821" w:rsidRPr="00FD6300" w:rsidRDefault="00BC5821" w:rsidP="00FD6300">
      <w:pPr>
        <w:pStyle w:val="Paragraphedeliste"/>
        <w:numPr>
          <w:ilvl w:val="0"/>
          <w:numId w:val="43"/>
        </w:numPr>
        <w:rPr>
          <w:rFonts w:asciiTheme="minorHAnsi" w:hAnsiTheme="minorHAnsi" w:cstheme="minorHAnsi"/>
          <w:sz w:val="22"/>
          <w:szCs w:val="22"/>
          <w:lang w:val="fr-FR"/>
        </w:rPr>
      </w:pPr>
      <w:r w:rsidRPr="00FD6300">
        <w:rPr>
          <w:rFonts w:asciiTheme="minorHAnsi" w:hAnsiTheme="minorHAnsi" w:cstheme="minorHAnsi"/>
          <w:b/>
          <w:bCs/>
          <w:sz w:val="22"/>
          <w:szCs w:val="22"/>
          <w:lang w:val="fr-FR"/>
        </w:rPr>
        <w:t>Appeler le médecin t</w:t>
      </w:r>
      <w:r w:rsidR="003A34FC" w:rsidRPr="00FD6300">
        <w:rPr>
          <w:rFonts w:asciiTheme="minorHAnsi" w:hAnsiTheme="minorHAnsi" w:cstheme="minorHAnsi"/>
          <w:b/>
          <w:bCs/>
          <w:sz w:val="22"/>
          <w:szCs w:val="22"/>
          <w:lang w:val="fr-FR"/>
        </w:rPr>
        <w:t>r</w:t>
      </w:r>
      <w:r w:rsidRPr="00FD6300">
        <w:rPr>
          <w:rFonts w:asciiTheme="minorHAnsi" w:hAnsiTheme="minorHAnsi" w:cstheme="minorHAnsi"/>
          <w:b/>
          <w:bCs/>
          <w:sz w:val="22"/>
          <w:szCs w:val="22"/>
          <w:lang w:val="fr-FR"/>
        </w:rPr>
        <w:t>aitant</w:t>
      </w:r>
      <w:r w:rsidRPr="00FD6300">
        <w:rPr>
          <w:rFonts w:asciiTheme="minorHAnsi" w:hAnsiTheme="minorHAnsi" w:cstheme="minorHAnsi"/>
          <w:sz w:val="22"/>
          <w:szCs w:val="22"/>
          <w:lang w:val="fr-FR"/>
        </w:rPr>
        <w:t xml:space="preserve"> ou un médecin par téléconsultation, </w:t>
      </w:r>
      <w:r w:rsidR="003A34FC" w:rsidRPr="00FD6300">
        <w:rPr>
          <w:rFonts w:asciiTheme="minorHAnsi" w:hAnsiTheme="minorHAnsi" w:cstheme="minorHAnsi"/>
          <w:sz w:val="22"/>
          <w:szCs w:val="22"/>
          <w:lang w:val="fr-FR"/>
        </w:rPr>
        <w:t>et renvoyer l’agent à son domicile,</w:t>
      </w:r>
    </w:p>
    <w:p w14:paraId="2B636729" w14:textId="216B1675" w:rsidR="00BC5821" w:rsidRDefault="00BC5821" w:rsidP="00FD6300">
      <w:pPr>
        <w:pStyle w:val="Paragraphedeliste"/>
        <w:numPr>
          <w:ilvl w:val="0"/>
          <w:numId w:val="43"/>
        </w:numPr>
        <w:rPr>
          <w:rFonts w:asciiTheme="minorHAnsi" w:hAnsiTheme="minorHAnsi" w:cstheme="minorHAnsi"/>
          <w:sz w:val="22"/>
          <w:szCs w:val="22"/>
          <w:lang w:val="fr-FR"/>
        </w:rPr>
      </w:pPr>
      <w:r w:rsidRPr="00FD6300">
        <w:rPr>
          <w:rFonts w:asciiTheme="minorHAnsi" w:hAnsiTheme="minorHAnsi" w:cstheme="minorHAnsi"/>
          <w:b/>
          <w:bCs/>
          <w:sz w:val="22"/>
          <w:szCs w:val="22"/>
          <w:lang w:val="fr-FR"/>
        </w:rPr>
        <w:t>Appeler le 15 uniquement en cas de difficultés respiratoires</w:t>
      </w:r>
      <w:r w:rsidRPr="00FD6300">
        <w:rPr>
          <w:rFonts w:asciiTheme="minorHAnsi" w:hAnsiTheme="minorHAnsi" w:cstheme="minorHAnsi"/>
          <w:sz w:val="22"/>
          <w:szCs w:val="22"/>
          <w:lang w:val="fr-FR"/>
        </w:rPr>
        <w:t xml:space="preserve"> ou en cas de malaise</w:t>
      </w:r>
      <w:r w:rsidR="00FD6300" w:rsidRPr="00FD6300">
        <w:rPr>
          <w:rFonts w:asciiTheme="minorHAnsi" w:hAnsiTheme="minorHAnsi" w:cstheme="minorHAnsi"/>
          <w:sz w:val="22"/>
          <w:szCs w:val="22"/>
          <w:lang w:val="fr-FR"/>
        </w:rPr>
        <w:t>.</w:t>
      </w:r>
    </w:p>
    <w:p w14:paraId="24495029" w14:textId="44500E1E" w:rsidR="00103F39" w:rsidRPr="00FD6300" w:rsidRDefault="00103F39" w:rsidP="00FD6300">
      <w:pPr>
        <w:pStyle w:val="Paragraphedeliste"/>
        <w:numPr>
          <w:ilvl w:val="0"/>
          <w:numId w:val="43"/>
        </w:numPr>
        <w:rPr>
          <w:rFonts w:asciiTheme="minorHAnsi" w:hAnsiTheme="minorHAnsi" w:cstheme="minorHAnsi"/>
          <w:sz w:val="22"/>
          <w:szCs w:val="22"/>
          <w:lang w:val="fr-FR"/>
        </w:rPr>
      </w:pPr>
      <w:r>
        <w:rPr>
          <w:rFonts w:asciiTheme="minorHAnsi" w:hAnsiTheme="minorHAnsi" w:cstheme="minorHAnsi"/>
          <w:b/>
          <w:bCs/>
          <w:sz w:val="22"/>
          <w:szCs w:val="22"/>
          <w:lang w:val="fr-FR"/>
        </w:rPr>
        <w:t xml:space="preserve">L’employeur informe les autres agents de la présence dans la collectivité d’un cas </w:t>
      </w:r>
      <w:r w:rsidR="00A26FAC">
        <w:rPr>
          <w:rFonts w:asciiTheme="minorHAnsi" w:hAnsiTheme="minorHAnsi" w:cstheme="minorHAnsi"/>
          <w:b/>
          <w:bCs/>
          <w:sz w:val="22"/>
          <w:szCs w:val="22"/>
          <w:lang w:val="fr-FR"/>
        </w:rPr>
        <w:t>suspecté ou avéré de COVID-19.</w:t>
      </w:r>
    </w:p>
    <w:p w14:paraId="64331364" w14:textId="77777777" w:rsidR="003A34FC" w:rsidRPr="00BC5821" w:rsidRDefault="003A34FC" w:rsidP="00BC5821">
      <w:pPr>
        <w:rPr>
          <w:rFonts w:asciiTheme="minorHAnsi" w:hAnsiTheme="minorHAnsi" w:cstheme="minorHAnsi"/>
          <w:sz w:val="22"/>
          <w:szCs w:val="22"/>
          <w:lang w:val="fr-FR"/>
        </w:rPr>
      </w:pPr>
    </w:p>
    <w:p w14:paraId="5BE2477D" w14:textId="67FE3D94" w:rsidR="003A34FC" w:rsidRPr="00763179" w:rsidRDefault="003A34FC" w:rsidP="003A34FC">
      <w:pPr>
        <w:rPr>
          <w:rFonts w:asciiTheme="minorHAnsi" w:hAnsiTheme="minorHAnsi" w:cstheme="minorHAnsi"/>
          <w:sz w:val="22"/>
          <w:szCs w:val="22"/>
          <w:lang w:val="fr-FR"/>
        </w:rPr>
      </w:pPr>
    </w:p>
    <w:p w14:paraId="474EC5FF" w14:textId="125E86C1" w:rsidR="003A34FC" w:rsidRDefault="003A34FC" w:rsidP="003A34FC">
      <w:pPr>
        <w:pStyle w:val="Paragraphedeliste"/>
        <w:numPr>
          <w:ilvl w:val="0"/>
          <w:numId w:val="2"/>
        </w:numPr>
        <w:spacing w:line="276" w:lineRule="auto"/>
        <w:ind w:right="537"/>
        <w:rPr>
          <w:rFonts w:asciiTheme="minorHAnsi" w:eastAsia="Calibri" w:hAnsiTheme="minorHAnsi" w:cstheme="minorHAnsi"/>
          <w:b/>
          <w:color w:val="0069B5"/>
          <w:sz w:val="24"/>
          <w:szCs w:val="24"/>
          <w:lang w:val="fr-FR"/>
        </w:rPr>
      </w:pPr>
      <w:r>
        <w:rPr>
          <w:rFonts w:asciiTheme="minorHAnsi" w:eastAsia="Calibri" w:hAnsiTheme="minorHAnsi" w:cstheme="minorHAnsi"/>
          <w:b/>
          <w:color w:val="0069B5"/>
          <w:sz w:val="24"/>
          <w:szCs w:val="24"/>
          <w:lang w:val="fr-FR"/>
        </w:rPr>
        <w:t>L’ORGANISATION DES SERVICES</w:t>
      </w:r>
    </w:p>
    <w:p w14:paraId="4F645767" w14:textId="77777777" w:rsidR="00771963" w:rsidRDefault="00771963" w:rsidP="00771963">
      <w:pPr>
        <w:pStyle w:val="Paragraphedeliste"/>
        <w:spacing w:line="276" w:lineRule="auto"/>
        <w:ind w:left="1032" w:right="537"/>
        <w:rPr>
          <w:rFonts w:asciiTheme="minorHAnsi" w:eastAsia="Calibri" w:hAnsiTheme="minorHAnsi" w:cstheme="minorHAnsi"/>
          <w:b/>
          <w:color w:val="0069B5"/>
          <w:sz w:val="24"/>
          <w:szCs w:val="24"/>
          <w:lang w:val="fr-FR"/>
        </w:rPr>
      </w:pPr>
    </w:p>
    <w:p w14:paraId="3F7CE7F1" w14:textId="340EA260" w:rsidR="003A34FC" w:rsidRPr="00771963" w:rsidRDefault="003A34FC" w:rsidP="00771963">
      <w:pPr>
        <w:rPr>
          <w:rFonts w:asciiTheme="minorHAnsi" w:hAnsiTheme="minorHAnsi" w:cstheme="minorHAnsi"/>
          <w:b/>
          <w:bCs/>
          <w:sz w:val="22"/>
          <w:szCs w:val="22"/>
          <w:lang w:val="fr-FR"/>
        </w:rPr>
      </w:pPr>
      <w:r w:rsidRPr="00771963">
        <w:rPr>
          <w:rFonts w:asciiTheme="minorHAnsi" w:hAnsiTheme="minorHAnsi" w:cstheme="minorHAnsi"/>
          <w:b/>
          <w:bCs/>
          <w:sz w:val="22"/>
          <w:szCs w:val="22"/>
          <w:lang w:val="fr-FR"/>
        </w:rPr>
        <w:t xml:space="preserve"> Dans le respect de ce qui précède : </w:t>
      </w:r>
    </w:p>
    <w:p w14:paraId="35DAE743" w14:textId="5DBABF6F" w:rsidR="003A34FC" w:rsidRPr="003A34FC" w:rsidRDefault="003A34FC" w:rsidP="003A34FC">
      <w:pPr>
        <w:spacing w:line="276" w:lineRule="auto"/>
        <w:ind w:right="537"/>
        <w:rPr>
          <w:rFonts w:asciiTheme="minorHAnsi" w:eastAsia="Calibri" w:hAnsiTheme="minorHAnsi" w:cstheme="minorHAnsi"/>
          <w:b/>
          <w:color w:val="0069B5"/>
          <w:sz w:val="24"/>
          <w:szCs w:val="24"/>
          <w:lang w:val="fr-FR"/>
        </w:rPr>
      </w:pPr>
    </w:p>
    <w:p w14:paraId="29E6BF98" w14:textId="7D8F231B" w:rsidR="003A34FC" w:rsidRDefault="003A34FC" w:rsidP="003A34FC">
      <w:pPr>
        <w:pStyle w:val="Paragraphedeliste"/>
        <w:numPr>
          <w:ilvl w:val="0"/>
          <w:numId w:val="34"/>
        </w:numPr>
        <w:spacing w:line="276" w:lineRule="auto"/>
        <w:ind w:right="537"/>
        <w:rPr>
          <w:rFonts w:asciiTheme="minorHAnsi" w:eastAsia="Calibri" w:hAnsiTheme="minorHAnsi" w:cstheme="minorHAnsi"/>
          <w:b/>
          <w:color w:val="0069B5"/>
          <w:sz w:val="24"/>
          <w:szCs w:val="24"/>
          <w:lang w:val="fr-FR"/>
        </w:rPr>
      </w:pPr>
      <w:r w:rsidRPr="003A34FC">
        <w:rPr>
          <w:rFonts w:asciiTheme="minorHAnsi" w:eastAsia="Calibri" w:hAnsiTheme="minorHAnsi" w:cstheme="minorHAnsi"/>
          <w:b/>
          <w:color w:val="0069B5"/>
          <w:sz w:val="24"/>
          <w:szCs w:val="24"/>
          <w:lang w:val="fr-FR"/>
        </w:rPr>
        <w:t>Services concernés par la mise en place d’un service minimum</w:t>
      </w:r>
    </w:p>
    <w:p w14:paraId="7742C21C" w14:textId="77777777" w:rsidR="00771963" w:rsidRPr="003A34FC" w:rsidRDefault="00771963" w:rsidP="00771963">
      <w:pPr>
        <w:pStyle w:val="Paragraphedeliste"/>
        <w:spacing w:line="276" w:lineRule="auto"/>
        <w:ind w:left="1032" w:right="537"/>
        <w:rPr>
          <w:rFonts w:asciiTheme="minorHAnsi" w:eastAsia="Calibri" w:hAnsiTheme="minorHAnsi" w:cstheme="minorHAnsi"/>
          <w:b/>
          <w:color w:val="0069B5"/>
          <w:sz w:val="24"/>
          <w:szCs w:val="24"/>
          <w:lang w:val="fr-FR"/>
        </w:rPr>
      </w:pPr>
    </w:p>
    <w:p w14:paraId="126F6CFB" w14:textId="222E3608" w:rsidR="00CD468B" w:rsidRPr="00CD468B" w:rsidRDefault="00CD468B" w:rsidP="00CD468B">
      <w:pPr>
        <w:spacing w:line="276" w:lineRule="auto"/>
        <w:ind w:right="537"/>
        <w:rPr>
          <w:rFonts w:asciiTheme="minorHAnsi" w:eastAsia="Calibri" w:hAnsiTheme="minorHAnsi" w:cstheme="minorHAnsi"/>
          <w:bCs/>
          <w:sz w:val="24"/>
          <w:szCs w:val="24"/>
          <w:lang w:val="fr-FR"/>
        </w:rPr>
      </w:pPr>
      <w:r w:rsidRPr="00CD468B">
        <w:rPr>
          <w:rFonts w:asciiTheme="minorHAnsi" w:eastAsia="Calibri" w:hAnsiTheme="minorHAnsi" w:cstheme="minorHAnsi"/>
          <w:bCs/>
          <w:sz w:val="24"/>
          <w:szCs w:val="24"/>
          <w:lang w:val="fr-FR"/>
        </w:rPr>
        <w:t xml:space="preserve">Afin d’organiser la réaction opérationnelle et d’assurer le maintien des activités indispensables, le présent PCA prévoit le maintien d’un service minimum pour : </w:t>
      </w:r>
    </w:p>
    <w:p w14:paraId="57B497BF" w14:textId="77777777" w:rsidR="00CD468B" w:rsidRPr="00CD468B" w:rsidRDefault="00CD468B" w:rsidP="00CD468B">
      <w:pPr>
        <w:spacing w:line="276" w:lineRule="auto"/>
        <w:ind w:right="537"/>
        <w:rPr>
          <w:rFonts w:asciiTheme="minorHAnsi" w:eastAsia="Calibri" w:hAnsiTheme="minorHAnsi" w:cstheme="minorHAnsi"/>
          <w:bCs/>
          <w:sz w:val="24"/>
          <w:szCs w:val="24"/>
          <w:lang w:val="fr-FR"/>
        </w:rPr>
      </w:pPr>
      <w:r w:rsidRPr="00CD468B">
        <w:rPr>
          <w:rFonts w:asciiTheme="minorHAnsi" w:eastAsia="Calibri" w:hAnsiTheme="minorHAnsi" w:cstheme="minorHAnsi"/>
          <w:bCs/>
          <w:sz w:val="24"/>
          <w:szCs w:val="24"/>
          <w:lang w:val="fr-FR"/>
        </w:rPr>
        <w:t>-</w:t>
      </w:r>
      <w:r w:rsidRPr="00CD468B">
        <w:rPr>
          <w:rFonts w:asciiTheme="minorHAnsi" w:eastAsia="Calibri" w:hAnsiTheme="minorHAnsi" w:cstheme="minorHAnsi"/>
          <w:bCs/>
          <w:sz w:val="24"/>
          <w:szCs w:val="24"/>
          <w:lang w:val="fr-FR"/>
        </w:rPr>
        <w:tab/>
      </w:r>
      <w:r w:rsidRPr="00CD468B">
        <w:rPr>
          <w:rFonts w:asciiTheme="minorHAnsi" w:eastAsia="Calibri" w:hAnsiTheme="minorHAnsi" w:cstheme="minorHAnsi"/>
          <w:bCs/>
          <w:sz w:val="24"/>
          <w:szCs w:val="24"/>
          <w:highlight w:val="yellow"/>
          <w:lang w:val="fr-FR"/>
        </w:rPr>
        <w:t>Lister les services concernés</w:t>
      </w:r>
    </w:p>
    <w:p w14:paraId="462E6DED" w14:textId="55737C74" w:rsidR="00CD468B" w:rsidRDefault="00CD468B" w:rsidP="00CD468B">
      <w:pPr>
        <w:spacing w:line="276" w:lineRule="auto"/>
        <w:ind w:right="537"/>
        <w:rPr>
          <w:rFonts w:asciiTheme="minorHAnsi" w:eastAsia="Calibri" w:hAnsiTheme="minorHAnsi" w:cstheme="minorHAnsi"/>
          <w:bCs/>
          <w:sz w:val="24"/>
          <w:szCs w:val="24"/>
          <w:lang w:val="fr-FR"/>
        </w:rPr>
      </w:pPr>
    </w:p>
    <w:p w14:paraId="4A7A5F0F" w14:textId="539D9206" w:rsidR="00250272" w:rsidRDefault="00250272" w:rsidP="00CD468B">
      <w:pPr>
        <w:spacing w:line="276" w:lineRule="auto"/>
        <w:ind w:right="537"/>
        <w:rPr>
          <w:rFonts w:asciiTheme="minorHAnsi" w:eastAsia="Calibri" w:hAnsiTheme="minorHAnsi" w:cstheme="minorHAnsi"/>
          <w:bCs/>
          <w:sz w:val="24"/>
          <w:szCs w:val="24"/>
          <w:lang w:val="fr-FR"/>
        </w:rPr>
      </w:pPr>
    </w:p>
    <w:p w14:paraId="5EF7C645" w14:textId="627E39F4" w:rsidR="00250272" w:rsidRDefault="00250272" w:rsidP="00CD468B">
      <w:pPr>
        <w:spacing w:line="276" w:lineRule="auto"/>
        <w:ind w:right="537"/>
        <w:rPr>
          <w:rFonts w:asciiTheme="minorHAnsi" w:eastAsia="Calibri" w:hAnsiTheme="minorHAnsi" w:cstheme="minorHAnsi"/>
          <w:bCs/>
          <w:sz w:val="24"/>
          <w:szCs w:val="24"/>
          <w:lang w:val="fr-FR"/>
        </w:rPr>
      </w:pPr>
    </w:p>
    <w:p w14:paraId="1F822D45" w14:textId="77777777" w:rsidR="00250272" w:rsidRPr="00CD468B" w:rsidRDefault="00250272" w:rsidP="00CD468B">
      <w:pPr>
        <w:spacing w:line="276" w:lineRule="auto"/>
        <w:ind w:right="537"/>
        <w:rPr>
          <w:rFonts w:asciiTheme="minorHAnsi" w:eastAsia="Calibri" w:hAnsiTheme="minorHAnsi" w:cstheme="minorHAnsi"/>
          <w:bCs/>
          <w:sz w:val="24"/>
          <w:szCs w:val="24"/>
          <w:lang w:val="fr-FR"/>
        </w:rPr>
      </w:pPr>
    </w:p>
    <w:p w14:paraId="7E3BFA61" w14:textId="19A7699E" w:rsidR="00CD468B" w:rsidRPr="00CD468B" w:rsidRDefault="00CD468B" w:rsidP="00CD468B">
      <w:pPr>
        <w:spacing w:line="276" w:lineRule="auto"/>
        <w:ind w:right="537"/>
        <w:rPr>
          <w:rFonts w:asciiTheme="minorHAnsi" w:eastAsia="Calibri" w:hAnsiTheme="minorHAnsi" w:cstheme="minorHAnsi"/>
          <w:b/>
          <w:sz w:val="24"/>
          <w:szCs w:val="24"/>
          <w:lang w:val="fr-FR"/>
        </w:rPr>
      </w:pPr>
      <w:r w:rsidRPr="00CD468B">
        <w:rPr>
          <w:rFonts w:asciiTheme="minorHAnsi" w:eastAsia="Calibri" w:hAnsiTheme="minorHAnsi" w:cstheme="minorHAnsi"/>
          <w:bCs/>
          <w:sz w:val="24"/>
          <w:szCs w:val="24"/>
          <w:lang w:val="fr-FR"/>
        </w:rPr>
        <w:t>Seuls ces services peuvent donner lieu à l’exécution de missions par les agents en présentiel</w:t>
      </w:r>
      <w:r>
        <w:rPr>
          <w:rFonts w:asciiTheme="minorHAnsi" w:eastAsia="Calibri" w:hAnsiTheme="minorHAnsi" w:cstheme="minorHAnsi"/>
          <w:bCs/>
          <w:sz w:val="24"/>
          <w:szCs w:val="24"/>
          <w:lang w:val="fr-FR"/>
        </w:rPr>
        <w:t xml:space="preserve">, </w:t>
      </w:r>
      <w:r w:rsidRPr="00CD468B">
        <w:rPr>
          <w:rFonts w:asciiTheme="minorHAnsi" w:eastAsia="Calibri" w:hAnsiTheme="minorHAnsi" w:cstheme="minorHAnsi"/>
          <w:b/>
          <w:sz w:val="24"/>
          <w:szCs w:val="24"/>
          <w:lang w:val="fr-FR"/>
        </w:rPr>
        <w:t xml:space="preserve">le confinement restant </w:t>
      </w:r>
      <w:r>
        <w:rPr>
          <w:rFonts w:asciiTheme="minorHAnsi" w:eastAsia="Calibri" w:hAnsiTheme="minorHAnsi" w:cstheme="minorHAnsi"/>
          <w:b/>
          <w:sz w:val="24"/>
          <w:szCs w:val="24"/>
          <w:lang w:val="fr-FR"/>
        </w:rPr>
        <w:t xml:space="preserve">une priorité </w:t>
      </w:r>
      <w:r w:rsidRPr="00CD468B">
        <w:rPr>
          <w:rFonts w:asciiTheme="minorHAnsi" w:eastAsia="Calibri" w:hAnsiTheme="minorHAnsi" w:cstheme="minorHAnsi"/>
          <w:b/>
          <w:sz w:val="24"/>
          <w:szCs w:val="24"/>
          <w:lang w:val="fr-FR"/>
        </w:rPr>
        <w:t>édictée par le gouvernement.</w:t>
      </w:r>
    </w:p>
    <w:p w14:paraId="5E0160E9" w14:textId="77777777" w:rsidR="00CD468B" w:rsidRPr="00CD468B" w:rsidRDefault="00CD468B" w:rsidP="00CD468B">
      <w:pPr>
        <w:spacing w:line="276" w:lineRule="auto"/>
        <w:ind w:right="537"/>
        <w:rPr>
          <w:rFonts w:asciiTheme="minorHAnsi" w:eastAsia="Calibri" w:hAnsiTheme="minorHAnsi" w:cstheme="minorHAnsi"/>
          <w:bCs/>
          <w:sz w:val="24"/>
          <w:szCs w:val="24"/>
          <w:lang w:val="fr-FR"/>
        </w:rPr>
      </w:pPr>
    </w:p>
    <w:p w14:paraId="75EFA647" w14:textId="2DF0773F" w:rsidR="00CD468B" w:rsidRPr="00CD468B" w:rsidRDefault="00CD468B" w:rsidP="00CD468B">
      <w:pPr>
        <w:spacing w:line="276" w:lineRule="auto"/>
        <w:ind w:right="537"/>
        <w:rPr>
          <w:rFonts w:asciiTheme="minorHAnsi" w:eastAsia="Calibri" w:hAnsiTheme="minorHAnsi" w:cstheme="minorHAnsi"/>
          <w:bCs/>
          <w:sz w:val="24"/>
          <w:szCs w:val="24"/>
          <w:lang w:val="fr-FR"/>
        </w:rPr>
      </w:pPr>
      <w:r w:rsidRPr="00CD468B">
        <w:rPr>
          <w:rFonts w:asciiTheme="minorHAnsi" w:eastAsia="Calibri" w:hAnsiTheme="minorHAnsi" w:cstheme="minorHAnsi"/>
          <w:bCs/>
          <w:sz w:val="24"/>
          <w:szCs w:val="24"/>
          <w:lang w:val="fr-FR"/>
        </w:rPr>
        <w:t xml:space="preserve">Dans la mesure du possible, le télétravail sera </w:t>
      </w:r>
      <w:r>
        <w:rPr>
          <w:rFonts w:asciiTheme="minorHAnsi" w:eastAsia="Calibri" w:hAnsiTheme="minorHAnsi" w:cstheme="minorHAnsi"/>
          <w:bCs/>
          <w:sz w:val="24"/>
          <w:szCs w:val="24"/>
          <w:lang w:val="fr-FR"/>
        </w:rPr>
        <w:t>favorisé.</w:t>
      </w:r>
    </w:p>
    <w:p w14:paraId="44F42ADF" w14:textId="3B8E51B4" w:rsidR="00CD468B" w:rsidRDefault="00CD468B" w:rsidP="00CD468B">
      <w:pPr>
        <w:spacing w:line="276" w:lineRule="auto"/>
        <w:ind w:right="537"/>
        <w:rPr>
          <w:rFonts w:asciiTheme="minorHAnsi" w:eastAsia="Calibri" w:hAnsiTheme="minorHAnsi" w:cstheme="minorHAnsi"/>
          <w:bCs/>
          <w:sz w:val="24"/>
          <w:szCs w:val="24"/>
          <w:lang w:val="fr-FR"/>
        </w:rPr>
      </w:pPr>
      <w:r w:rsidRPr="00250272">
        <w:rPr>
          <w:rFonts w:asciiTheme="minorHAnsi" w:eastAsia="Calibri" w:hAnsiTheme="minorHAnsi" w:cstheme="minorHAnsi"/>
          <w:b/>
          <w:sz w:val="24"/>
          <w:szCs w:val="24"/>
          <w:lang w:val="fr-FR"/>
        </w:rPr>
        <w:t>Afin d’assurer la continuité des services indispensables</w:t>
      </w:r>
      <w:r w:rsidRPr="00CD468B">
        <w:rPr>
          <w:rFonts w:asciiTheme="minorHAnsi" w:eastAsia="Calibri" w:hAnsiTheme="minorHAnsi" w:cstheme="minorHAnsi"/>
          <w:bCs/>
          <w:sz w:val="24"/>
          <w:szCs w:val="24"/>
          <w:lang w:val="fr-FR"/>
        </w:rPr>
        <w:t xml:space="preserve">, les agents pourront faire l’objet de mesures temporaires de </w:t>
      </w:r>
      <w:r w:rsidRPr="00CD468B">
        <w:rPr>
          <w:rFonts w:asciiTheme="minorHAnsi" w:eastAsia="Calibri" w:hAnsiTheme="minorHAnsi" w:cstheme="minorHAnsi"/>
          <w:b/>
          <w:sz w:val="24"/>
          <w:szCs w:val="24"/>
          <w:lang w:val="fr-FR"/>
        </w:rPr>
        <w:t>réaffectation dans le respect des dispositions de leurs cadres d’emplois.</w:t>
      </w:r>
    </w:p>
    <w:p w14:paraId="0DBD96A2" w14:textId="10C791E1" w:rsidR="00CD468B" w:rsidRDefault="00CD468B" w:rsidP="00771963">
      <w:pPr>
        <w:spacing w:line="276" w:lineRule="auto"/>
        <w:ind w:right="537"/>
        <w:rPr>
          <w:rFonts w:asciiTheme="minorHAnsi" w:eastAsia="Calibri" w:hAnsiTheme="minorHAnsi" w:cstheme="minorHAnsi"/>
          <w:bCs/>
          <w:sz w:val="24"/>
          <w:szCs w:val="24"/>
          <w:lang w:val="fr-FR"/>
        </w:rPr>
      </w:pPr>
    </w:p>
    <w:p w14:paraId="53341C56" w14:textId="112FE08B" w:rsidR="00250272" w:rsidRDefault="00250272" w:rsidP="00771963">
      <w:pPr>
        <w:spacing w:line="276" w:lineRule="auto"/>
        <w:ind w:right="537"/>
        <w:rPr>
          <w:rFonts w:asciiTheme="minorHAnsi" w:eastAsia="Calibri" w:hAnsiTheme="minorHAnsi" w:cstheme="minorHAnsi"/>
          <w:bCs/>
          <w:sz w:val="24"/>
          <w:szCs w:val="24"/>
          <w:lang w:val="fr-FR"/>
        </w:rPr>
      </w:pPr>
    </w:p>
    <w:p w14:paraId="74C5EB0A" w14:textId="67D6E7D3" w:rsidR="00250272" w:rsidRDefault="00250272" w:rsidP="00771963">
      <w:pPr>
        <w:spacing w:line="276" w:lineRule="auto"/>
        <w:ind w:right="537"/>
        <w:rPr>
          <w:rFonts w:asciiTheme="minorHAnsi" w:eastAsia="Calibri" w:hAnsiTheme="minorHAnsi" w:cstheme="minorHAnsi"/>
          <w:bCs/>
          <w:sz w:val="24"/>
          <w:szCs w:val="24"/>
          <w:lang w:val="fr-FR"/>
        </w:rPr>
      </w:pPr>
    </w:p>
    <w:p w14:paraId="3A8879F8" w14:textId="20BC03A6" w:rsidR="00250272" w:rsidRDefault="00250272" w:rsidP="00771963">
      <w:pPr>
        <w:spacing w:line="276" w:lineRule="auto"/>
        <w:ind w:right="537"/>
        <w:rPr>
          <w:rFonts w:asciiTheme="minorHAnsi" w:eastAsia="Calibri" w:hAnsiTheme="minorHAnsi" w:cstheme="minorHAnsi"/>
          <w:bCs/>
          <w:sz w:val="24"/>
          <w:szCs w:val="24"/>
          <w:lang w:val="fr-FR"/>
        </w:rPr>
      </w:pPr>
    </w:p>
    <w:p w14:paraId="67E4C800" w14:textId="4ED999E4" w:rsidR="00250272" w:rsidRDefault="00250272" w:rsidP="00771963">
      <w:pPr>
        <w:spacing w:line="276" w:lineRule="auto"/>
        <w:ind w:right="537"/>
        <w:rPr>
          <w:rFonts w:asciiTheme="minorHAnsi" w:eastAsia="Calibri" w:hAnsiTheme="minorHAnsi" w:cstheme="minorHAnsi"/>
          <w:bCs/>
          <w:sz w:val="24"/>
          <w:szCs w:val="24"/>
          <w:lang w:val="fr-FR"/>
        </w:rPr>
      </w:pPr>
    </w:p>
    <w:p w14:paraId="72DAC008" w14:textId="4D05D6C9" w:rsidR="00250272" w:rsidRDefault="00250272" w:rsidP="00771963">
      <w:pPr>
        <w:spacing w:line="276" w:lineRule="auto"/>
        <w:ind w:right="537"/>
        <w:rPr>
          <w:rFonts w:asciiTheme="minorHAnsi" w:eastAsia="Calibri" w:hAnsiTheme="minorHAnsi" w:cstheme="minorHAnsi"/>
          <w:bCs/>
          <w:sz w:val="24"/>
          <w:szCs w:val="24"/>
          <w:lang w:val="fr-FR"/>
        </w:rPr>
      </w:pPr>
    </w:p>
    <w:p w14:paraId="30DF4F4A" w14:textId="484076E1" w:rsidR="00250272" w:rsidRPr="00250272" w:rsidRDefault="00250272" w:rsidP="00250272">
      <w:pPr>
        <w:pStyle w:val="Paragraphedeliste"/>
        <w:numPr>
          <w:ilvl w:val="0"/>
          <w:numId w:val="34"/>
        </w:numPr>
        <w:spacing w:line="276" w:lineRule="auto"/>
        <w:ind w:right="537"/>
        <w:rPr>
          <w:rFonts w:asciiTheme="minorHAnsi" w:eastAsia="Calibri" w:hAnsiTheme="minorHAnsi" w:cstheme="minorHAnsi"/>
          <w:b/>
          <w:color w:val="0069B5"/>
          <w:sz w:val="24"/>
          <w:szCs w:val="24"/>
          <w:lang w:val="fr-FR"/>
        </w:rPr>
      </w:pPr>
      <w:r w:rsidRPr="00250272">
        <w:rPr>
          <w:rFonts w:asciiTheme="minorHAnsi" w:eastAsia="Calibri" w:hAnsiTheme="minorHAnsi" w:cstheme="minorHAnsi"/>
          <w:b/>
          <w:color w:val="0069B5"/>
          <w:sz w:val="24"/>
          <w:szCs w:val="24"/>
          <w:lang w:val="fr-FR"/>
        </w:rPr>
        <w:t xml:space="preserve">La situation des personnels de la commune/de l’établissement affectés au service minimum </w:t>
      </w:r>
    </w:p>
    <w:p w14:paraId="6C1D780B" w14:textId="77777777" w:rsidR="00250272" w:rsidRPr="00250272" w:rsidRDefault="00250272" w:rsidP="00250272">
      <w:pPr>
        <w:spacing w:line="276" w:lineRule="auto"/>
        <w:ind w:right="537"/>
        <w:rPr>
          <w:rFonts w:asciiTheme="minorHAnsi" w:eastAsia="Calibri" w:hAnsiTheme="minorHAnsi" w:cstheme="minorHAnsi"/>
          <w:b/>
          <w:color w:val="0069B5"/>
          <w:sz w:val="24"/>
          <w:szCs w:val="24"/>
          <w:lang w:val="fr-FR"/>
        </w:rPr>
      </w:pPr>
    </w:p>
    <w:p w14:paraId="4A3E5532" w14:textId="6E485E1F" w:rsidR="00771963" w:rsidRDefault="00771963" w:rsidP="00771963">
      <w:pPr>
        <w:spacing w:line="276" w:lineRule="auto"/>
        <w:ind w:right="537"/>
        <w:rPr>
          <w:rFonts w:asciiTheme="minorHAnsi" w:eastAsia="Calibri" w:hAnsiTheme="minorHAnsi" w:cstheme="minorHAnsi"/>
          <w:bCs/>
          <w:sz w:val="24"/>
          <w:szCs w:val="24"/>
          <w:lang w:val="fr-FR"/>
        </w:rPr>
      </w:pPr>
      <w:r w:rsidRPr="00771963">
        <w:rPr>
          <w:rFonts w:asciiTheme="minorHAnsi" w:eastAsia="Calibri" w:hAnsiTheme="minorHAnsi" w:cstheme="minorHAnsi"/>
          <w:bCs/>
          <w:sz w:val="24"/>
          <w:szCs w:val="24"/>
          <w:lang w:val="fr-FR"/>
        </w:rPr>
        <w:t xml:space="preserve">Afin </w:t>
      </w:r>
      <w:r w:rsidRPr="00771963">
        <w:rPr>
          <w:rFonts w:asciiTheme="minorHAnsi" w:eastAsia="Calibri" w:hAnsiTheme="minorHAnsi" w:cstheme="minorHAnsi"/>
          <w:b/>
          <w:sz w:val="24"/>
          <w:szCs w:val="24"/>
          <w:lang w:val="fr-FR"/>
        </w:rPr>
        <w:t>d’assurer le maintien des activités indispensables</w:t>
      </w:r>
      <w:r w:rsidR="0078389C">
        <w:rPr>
          <w:rFonts w:asciiTheme="minorHAnsi" w:eastAsia="Calibri" w:hAnsiTheme="minorHAnsi" w:cstheme="minorHAnsi"/>
          <w:b/>
          <w:sz w:val="24"/>
          <w:szCs w:val="24"/>
          <w:lang w:val="fr-FR"/>
        </w:rPr>
        <w:t xml:space="preserve"> en tenant compte de l’effectif </w:t>
      </w:r>
      <w:r w:rsidR="003D2FAC">
        <w:rPr>
          <w:rFonts w:asciiTheme="minorHAnsi" w:eastAsia="Calibri" w:hAnsiTheme="minorHAnsi" w:cstheme="minorHAnsi"/>
          <w:b/>
          <w:sz w:val="24"/>
          <w:szCs w:val="24"/>
          <w:lang w:val="fr-FR"/>
        </w:rPr>
        <w:t>opérationnel</w:t>
      </w:r>
      <w:r w:rsidR="003D2FAC">
        <w:rPr>
          <w:rFonts w:asciiTheme="minorHAnsi" w:eastAsia="Calibri" w:hAnsiTheme="minorHAnsi" w:cstheme="minorHAnsi"/>
          <w:bCs/>
          <w:sz w:val="24"/>
          <w:szCs w:val="24"/>
          <w:lang w:val="fr-FR"/>
        </w:rPr>
        <w:t xml:space="preserve">, </w:t>
      </w:r>
      <w:r w:rsidR="003D2FAC" w:rsidRPr="00771963">
        <w:rPr>
          <w:rFonts w:asciiTheme="minorHAnsi" w:eastAsia="Calibri" w:hAnsiTheme="minorHAnsi" w:cstheme="minorHAnsi"/>
          <w:bCs/>
          <w:sz w:val="24"/>
          <w:szCs w:val="24"/>
          <w:lang w:val="fr-FR"/>
        </w:rPr>
        <w:t>le</w:t>
      </w:r>
      <w:r w:rsidRPr="00771963">
        <w:rPr>
          <w:rFonts w:asciiTheme="minorHAnsi" w:eastAsia="Calibri" w:hAnsiTheme="minorHAnsi" w:cstheme="minorHAnsi"/>
          <w:bCs/>
          <w:sz w:val="24"/>
          <w:szCs w:val="24"/>
          <w:lang w:val="fr-FR"/>
        </w:rPr>
        <w:t xml:space="preserve"> présent PCA prévoit le maintien d’un service </w:t>
      </w:r>
      <w:r w:rsidRPr="002F2DF6">
        <w:rPr>
          <w:rFonts w:asciiTheme="minorHAnsi" w:eastAsia="Calibri" w:hAnsiTheme="minorHAnsi" w:cstheme="minorHAnsi"/>
          <w:b/>
          <w:sz w:val="24"/>
          <w:szCs w:val="24"/>
          <w:u w:val="single"/>
          <w:lang w:val="fr-FR"/>
        </w:rPr>
        <w:t xml:space="preserve">minimum </w:t>
      </w:r>
      <w:r w:rsidRPr="00771963">
        <w:rPr>
          <w:rFonts w:asciiTheme="minorHAnsi" w:eastAsia="Calibri" w:hAnsiTheme="minorHAnsi" w:cstheme="minorHAnsi"/>
          <w:bCs/>
          <w:sz w:val="24"/>
          <w:szCs w:val="24"/>
          <w:lang w:val="fr-FR"/>
        </w:rPr>
        <w:t>pour les services et activités ci-dessous</w:t>
      </w:r>
      <w:r>
        <w:rPr>
          <w:rFonts w:asciiTheme="minorHAnsi" w:eastAsia="Calibri" w:hAnsiTheme="minorHAnsi" w:cstheme="minorHAnsi"/>
          <w:bCs/>
          <w:sz w:val="24"/>
          <w:szCs w:val="24"/>
          <w:lang w:val="fr-FR"/>
        </w:rPr>
        <w:t> :</w:t>
      </w:r>
    </w:p>
    <w:p w14:paraId="64693C45" w14:textId="6808D685" w:rsidR="00771963" w:rsidRDefault="00771963" w:rsidP="00771963">
      <w:pPr>
        <w:spacing w:line="276" w:lineRule="auto"/>
        <w:ind w:right="537"/>
        <w:rPr>
          <w:rFonts w:asciiTheme="minorHAnsi" w:eastAsia="Calibri" w:hAnsiTheme="minorHAnsi" w:cstheme="minorHAnsi"/>
          <w:bCs/>
          <w:sz w:val="24"/>
          <w:szCs w:val="24"/>
          <w:lang w:val="fr-FR"/>
        </w:rPr>
      </w:pPr>
    </w:p>
    <w:p w14:paraId="361A97D7" w14:textId="353FDFAF" w:rsidR="00250272" w:rsidRDefault="00250272" w:rsidP="00771963">
      <w:pPr>
        <w:spacing w:line="276" w:lineRule="auto"/>
        <w:ind w:right="537"/>
        <w:rPr>
          <w:rFonts w:asciiTheme="minorHAnsi" w:eastAsia="Calibri" w:hAnsiTheme="minorHAnsi" w:cstheme="minorHAnsi"/>
          <w:bCs/>
          <w:sz w:val="24"/>
          <w:szCs w:val="24"/>
          <w:lang w:val="fr-FR"/>
        </w:rPr>
      </w:pPr>
    </w:p>
    <w:p w14:paraId="6E750879" w14:textId="77777777" w:rsidR="00250272" w:rsidRPr="00771963" w:rsidRDefault="00250272" w:rsidP="00771963">
      <w:pPr>
        <w:spacing w:line="276" w:lineRule="auto"/>
        <w:ind w:right="537"/>
        <w:rPr>
          <w:rFonts w:asciiTheme="minorHAnsi" w:eastAsia="Calibri" w:hAnsiTheme="minorHAnsi" w:cstheme="minorHAnsi"/>
          <w:bCs/>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2252"/>
        <w:gridCol w:w="1861"/>
        <w:gridCol w:w="820"/>
        <w:gridCol w:w="1028"/>
        <w:gridCol w:w="1898"/>
        <w:gridCol w:w="1525"/>
      </w:tblGrid>
      <w:tr w:rsidR="003D2FAC" w:rsidRPr="00546484" w14:paraId="3513E5C7" w14:textId="77777777" w:rsidTr="00582ADF">
        <w:trPr>
          <w:trHeight w:val="317"/>
        </w:trPr>
        <w:tc>
          <w:tcPr>
            <w:tcW w:w="10450" w:type="dxa"/>
            <w:gridSpan w:val="7"/>
            <w:shd w:val="clear" w:color="auto" w:fill="548DD4" w:themeFill="text2" w:themeFillTint="99"/>
          </w:tcPr>
          <w:p w14:paraId="45C4B634" w14:textId="7EAA9BB3" w:rsidR="003D2FAC" w:rsidRDefault="003D2FAC" w:rsidP="0078389C">
            <w:pPr>
              <w:widowControl w:val="0"/>
              <w:autoSpaceDE w:val="0"/>
              <w:autoSpaceDN w:val="0"/>
              <w:spacing w:before="81"/>
              <w:jc w:val="center"/>
              <w:rPr>
                <w:rFonts w:ascii="Arial" w:hAnsi="Arial" w:cs="Arial"/>
                <w:b/>
                <w:color w:val="FFFFFF"/>
                <w:lang w:val="fr-FR" w:eastAsia="fr-FR"/>
              </w:rPr>
            </w:pPr>
            <w:bookmarkStart w:id="0" w:name="_Hlk36741223"/>
            <w:r w:rsidRPr="00771963">
              <w:rPr>
                <w:rFonts w:ascii="Arial" w:hAnsi="Arial" w:cs="Arial"/>
                <w:b/>
                <w:color w:val="FFFFFF"/>
                <w:lang w:val="fr-FR" w:eastAsia="fr-FR"/>
              </w:rPr>
              <w:t>Période du …. Au ….</w:t>
            </w:r>
          </w:p>
          <w:p w14:paraId="6534C91A" w14:textId="05E4E3FC" w:rsidR="003D2FAC" w:rsidRPr="00771963" w:rsidRDefault="003D2FAC" w:rsidP="00771963">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 xml:space="preserve">Taux d’effectif opérationnel : </w:t>
            </w:r>
            <w:r w:rsidRPr="00250272">
              <w:rPr>
                <w:rFonts w:ascii="Arial" w:hAnsi="Arial" w:cs="Arial"/>
                <w:b/>
                <w:color w:val="FFFFFF"/>
                <w:lang w:val="fr-FR" w:eastAsia="fr-FR"/>
              </w:rPr>
              <w:t>85</w:t>
            </w:r>
            <w:proofErr w:type="gramStart"/>
            <w:r w:rsidRPr="00250272">
              <w:rPr>
                <w:rFonts w:ascii="Arial" w:hAnsi="Arial" w:cs="Arial"/>
                <w:b/>
                <w:color w:val="FFFFFF"/>
                <w:highlight w:val="yellow"/>
                <w:lang w:val="fr-FR" w:eastAsia="fr-FR"/>
              </w:rPr>
              <w:t>%</w:t>
            </w:r>
            <w:r w:rsidRPr="00250272">
              <w:rPr>
                <w:rFonts w:ascii="Arial" w:hAnsi="Arial" w:cs="Arial"/>
                <w:b/>
                <w:color w:val="FFFFFF"/>
                <w:highlight w:val="yellow"/>
                <w:vertAlign w:val="superscript"/>
                <w:lang w:val="fr-FR" w:eastAsia="fr-FR"/>
              </w:rPr>
              <w:t>(</w:t>
            </w:r>
            <w:proofErr w:type="gramEnd"/>
            <w:r w:rsidRPr="00250272">
              <w:rPr>
                <w:rFonts w:ascii="Arial" w:hAnsi="Arial" w:cs="Arial"/>
                <w:b/>
                <w:color w:val="FFFFFF"/>
                <w:highlight w:val="yellow"/>
                <w:vertAlign w:val="superscript"/>
                <w:lang w:val="fr-FR" w:eastAsia="fr-FR"/>
              </w:rPr>
              <w:t>1)</w:t>
            </w:r>
          </w:p>
        </w:tc>
      </w:tr>
      <w:tr w:rsidR="003D2FAC" w:rsidRPr="00771963" w14:paraId="0A431184" w14:textId="77777777" w:rsidTr="003D2FAC">
        <w:tc>
          <w:tcPr>
            <w:tcW w:w="1129" w:type="dxa"/>
            <w:shd w:val="clear" w:color="auto" w:fill="548DD4" w:themeFill="text2" w:themeFillTint="99"/>
          </w:tcPr>
          <w:p w14:paraId="757C50EB" w14:textId="77777777" w:rsidR="003D2FAC" w:rsidRDefault="003D2FAC" w:rsidP="00771963">
            <w:pPr>
              <w:widowControl w:val="0"/>
              <w:autoSpaceDE w:val="0"/>
              <w:autoSpaceDN w:val="0"/>
              <w:spacing w:before="81"/>
              <w:jc w:val="center"/>
              <w:rPr>
                <w:rFonts w:ascii="Arial" w:hAnsi="Arial" w:cs="Arial"/>
                <w:b/>
                <w:color w:val="FFFFFF"/>
                <w:lang w:val="fr-FR" w:eastAsia="fr-FR"/>
              </w:rPr>
            </w:pPr>
          </w:p>
        </w:tc>
        <w:tc>
          <w:tcPr>
            <w:tcW w:w="2299" w:type="dxa"/>
            <w:shd w:val="clear" w:color="auto" w:fill="548DD4" w:themeFill="text2" w:themeFillTint="99"/>
          </w:tcPr>
          <w:p w14:paraId="376CB392" w14:textId="120218C1" w:rsidR="003D2FAC" w:rsidRPr="00771963" w:rsidRDefault="003D2FAC" w:rsidP="00771963">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Activités indispensables</w:t>
            </w:r>
          </w:p>
        </w:tc>
        <w:tc>
          <w:tcPr>
            <w:tcW w:w="1982" w:type="dxa"/>
            <w:shd w:val="clear" w:color="auto" w:fill="548DD4" w:themeFill="text2" w:themeFillTint="99"/>
          </w:tcPr>
          <w:p w14:paraId="19173F5F" w14:textId="3DEA6204" w:rsidR="003D2FAC" w:rsidRDefault="003D2FAC" w:rsidP="00771963">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Nom de l’agent</w:t>
            </w:r>
          </w:p>
          <w:p w14:paraId="54572E23" w14:textId="0F4C22E2" w:rsidR="003D2FAC" w:rsidRPr="00771963" w:rsidRDefault="003D2FAC" w:rsidP="00771963">
            <w:pPr>
              <w:widowControl w:val="0"/>
              <w:autoSpaceDE w:val="0"/>
              <w:autoSpaceDN w:val="0"/>
              <w:spacing w:before="81"/>
              <w:jc w:val="center"/>
              <w:rPr>
                <w:rFonts w:ascii="Arial" w:hAnsi="Arial" w:cs="Arial"/>
                <w:b/>
                <w:color w:val="FFFFFF"/>
                <w:lang w:val="fr-FR" w:eastAsia="fr-FR"/>
              </w:rPr>
            </w:pPr>
          </w:p>
        </w:tc>
        <w:tc>
          <w:tcPr>
            <w:tcW w:w="822" w:type="dxa"/>
            <w:shd w:val="clear" w:color="auto" w:fill="548DD4" w:themeFill="text2" w:themeFillTint="99"/>
          </w:tcPr>
          <w:p w14:paraId="5AB1B4E7" w14:textId="338F1C4A" w:rsidR="003D2FAC" w:rsidRDefault="003D2FAC" w:rsidP="002F2DF6">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Jour de travail (2)</w:t>
            </w:r>
          </w:p>
        </w:tc>
        <w:tc>
          <w:tcPr>
            <w:tcW w:w="709" w:type="dxa"/>
            <w:shd w:val="clear" w:color="auto" w:fill="548DD4" w:themeFill="text2" w:themeFillTint="99"/>
          </w:tcPr>
          <w:p w14:paraId="28394821" w14:textId="294517E0" w:rsidR="003D2FAC" w:rsidRDefault="003D2FAC" w:rsidP="0078389C">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Horaires de travail</w:t>
            </w:r>
          </w:p>
        </w:tc>
        <w:tc>
          <w:tcPr>
            <w:tcW w:w="1979" w:type="dxa"/>
            <w:shd w:val="clear" w:color="auto" w:fill="548DD4" w:themeFill="text2" w:themeFillTint="99"/>
          </w:tcPr>
          <w:p w14:paraId="7724B942" w14:textId="77777777" w:rsidR="003D2FAC" w:rsidRDefault="003D2FAC" w:rsidP="0078389C">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Position de l’agent</w:t>
            </w:r>
          </w:p>
          <w:p w14:paraId="109BEB02" w14:textId="77777777" w:rsidR="003D2FAC" w:rsidRDefault="003D2FAC" w:rsidP="0078389C">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Présentiel/</w:t>
            </w:r>
          </w:p>
          <w:p w14:paraId="1D34FCB6" w14:textId="7535160D" w:rsidR="003D2FAC" w:rsidRPr="0078389C" w:rsidRDefault="003D2FAC" w:rsidP="0078389C">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Télétravail</w:t>
            </w:r>
          </w:p>
        </w:tc>
        <w:tc>
          <w:tcPr>
            <w:tcW w:w="1530" w:type="dxa"/>
            <w:shd w:val="clear" w:color="auto" w:fill="548DD4" w:themeFill="text2" w:themeFillTint="99"/>
          </w:tcPr>
          <w:p w14:paraId="048EC41E" w14:textId="70057A62" w:rsidR="003D2FAC" w:rsidRDefault="003D2FAC" w:rsidP="0078389C">
            <w:pPr>
              <w:widowControl w:val="0"/>
              <w:autoSpaceDE w:val="0"/>
              <w:autoSpaceDN w:val="0"/>
              <w:spacing w:before="81"/>
              <w:jc w:val="center"/>
              <w:rPr>
                <w:rFonts w:ascii="Arial" w:hAnsi="Arial" w:cs="Arial"/>
                <w:b/>
                <w:color w:val="FFFFFF"/>
                <w:lang w:val="fr-FR" w:eastAsia="fr-FR"/>
              </w:rPr>
            </w:pPr>
            <w:r w:rsidRPr="0078389C">
              <w:rPr>
                <w:rFonts w:ascii="Arial" w:hAnsi="Arial" w:cs="Arial"/>
                <w:b/>
                <w:color w:val="FFFFFF"/>
                <w:lang w:val="fr-FR" w:eastAsia="fr-FR"/>
              </w:rPr>
              <w:t>Réaffectation</w:t>
            </w:r>
          </w:p>
          <w:p w14:paraId="2F91DFCA" w14:textId="1D5472A0" w:rsidR="003D2FAC" w:rsidRPr="00771963" w:rsidRDefault="003D2FAC" w:rsidP="0078389C">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O/N</w:t>
            </w:r>
          </w:p>
        </w:tc>
      </w:tr>
      <w:tr w:rsidR="003D2FAC" w:rsidRPr="00771963" w14:paraId="34B94D72" w14:textId="77777777" w:rsidTr="003D2FAC">
        <w:trPr>
          <w:trHeight w:val="292"/>
        </w:trPr>
        <w:tc>
          <w:tcPr>
            <w:tcW w:w="1129" w:type="dxa"/>
            <w:vMerge w:val="restart"/>
            <w:shd w:val="clear" w:color="auto" w:fill="548DD4" w:themeFill="text2" w:themeFillTint="99"/>
            <w:textDirection w:val="btLr"/>
          </w:tcPr>
          <w:p w14:paraId="574DFD3D" w14:textId="5D27FE08" w:rsidR="003D2FAC" w:rsidRDefault="003D2FAC" w:rsidP="003D2FAC">
            <w:pPr>
              <w:widowControl w:val="0"/>
              <w:autoSpaceDE w:val="0"/>
              <w:autoSpaceDN w:val="0"/>
              <w:spacing w:before="81"/>
              <w:ind w:left="113" w:right="113"/>
              <w:rPr>
                <w:rFonts w:ascii="Arial" w:hAnsi="Arial" w:cs="Arial"/>
                <w:lang w:val="fr-FR" w:eastAsia="fr-FR"/>
              </w:rPr>
            </w:pPr>
            <w:r>
              <w:rPr>
                <w:rFonts w:ascii="Arial" w:hAnsi="Arial" w:cs="Arial"/>
                <w:b/>
                <w:color w:val="FFFFFF"/>
                <w:lang w:val="fr-FR" w:eastAsia="fr-FR"/>
              </w:rPr>
              <w:t>Service X</w:t>
            </w:r>
            <w:proofErr w:type="gramStart"/>
            <w:r>
              <w:rPr>
                <w:rFonts w:ascii="Arial" w:hAnsi="Arial" w:cs="Arial"/>
                <w:b/>
                <w:color w:val="FFFFFF"/>
                <w:lang w:val="fr-FR" w:eastAsia="fr-FR"/>
              </w:rPr>
              <w:t>…….</w:t>
            </w:r>
            <w:proofErr w:type="gramEnd"/>
          </w:p>
        </w:tc>
        <w:tc>
          <w:tcPr>
            <w:tcW w:w="2299" w:type="dxa"/>
            <w:vMerge w:val="restart"/>
          </w:tcPr>
          <w:p w14:paraId="006C24DC" w14:textId="3D39390A" w:rsidR="003D2FAC" w:rsidRDefault="003D2FAC" w:rsidP="00771963">
            <w:pPr>
              <w:widowControl w:val="0"/>
              <w:autoSpaceDE w:val="0"/>
              <w:autoSpaceDN w:val="0"/>
              <w:spacing w:before="81"/>
              <w:rPr>
                <w:rFonts w:ascii="Arial" w:hAnsi="Arial" w:cs="Arial"/>
                <w:lang w:val="fr-FR" w:eastAsia="fr-FR"/>
              </w:rPr>
            </w:pPr>
            <w:r>
              <w:rPr>
                <w:rFonts w:ascii="Arial" w:hAnsi="Arial" w:cs="Arial"/>
                <w:lang w:val="fr-FR" w:eastAsia="fr-FR"/>
              </w:rPr>
              <w:t>Activité ……</w:t>
            </w:r>
            <w:proofErr w:type="gramStart"/>
            <w:r>
              <w:rPr>
                <w:rFonts w:ascii="Arial" w:hAnsi="Arial" w:cs="Arial"/>
                <w:lang w:val="fr-FR" w:eastAsia="fr-FR"/>
              </w:rPr>
              <w:t>…….</w:t>
            </w:r>
            <w:proofErr w:type="gramEnd"/>
            <w:r>
              <w:rPr>
                <w:rFonts w:ascii="Arial" w:hAnsi="Arial" w:cs="Arial"/>
                <w:lang w:val="fr-FR" w:eastAsia="fr-FR"/>
              </w:rPr>
              <w:t>.</w:t>
            </w:r>
          </w:p>
          <w:p w14:paraId="618AEBEE" w14:textId="77777777" w:rsidR="003D2FAC" w:rsidRDefault="003D2FAC" w:rsidP="00771963">
            <w:pPr>
              <w:widowControl w:val="0"/>
              <w:autoSpaceDE w:val="0"/>
              <w:autoSpaceDN w:val="0"/>
              <w:spacing w:before="81"/>
              <w:rPr>
                <w:rFonts w:ascii="Arial" w:hAnsi="Arial" w:cs="Arial"/>
                <w:lang w:val="fr-FR" w:eastAsia="fr-FR"/>
              </w:rPr>
            </w:pPr>
            <w:r>
              <w:rPr>
                <w:rFonts w:ascii="Arial" w:hAnsi="Arial" w:cs="Arial"/>
                <w:lang w:val="fr-FR" w:eastAsia="fr-FR"/>
              </w:rPr>
              <w:t>Activité……………</w:t>
            </w:r>
          </w:p>
          <w:p w14:paraId="6C586F67" w14:textId="279F726E" w:rsidR="003D2FAC" w:rsidRPr="00771963" w:rsidRDefault="003D2FAC" w:rsidP="00771963">
            <w:pPr>
              <w:widowControl w:val="0"/>
              <w:autoSpaceDE w:val="0"/>
              <w:autoSpaceDN w:val="0"/>
              <w:spacing w:before="81"/>
              <w:rPr>
                <w:rFonts w:ascii="Arial" w:hAnsi="Arial" w:cs="Arial"/>
                <w:lang w:val="fr-FR" w:eastAsia="fr-FR"/>
              </w:rPr>
            </w:pPr>
            <w:r>
              <w:rPr>
                <w:rFonts w:ascii="Arial" w:hAnsi="Arial" w:cs="Arial"/>
                <w:lang w:val="fr-FR" w:eastAsia="fr-FR"/>
              </w:rPr>
              <w:t>Activité ……</w:t>
            </w:r>
            <w:proofErr w:type="gramStart"/>
            <w:r>
              <w:rPr>
                <w:rFonts w:ascii="Arial" w:hAnsi="Arial" w:cs="Arial"/>
                <w:lang w:val="fr-FR" w:eastAsia="fr-FR"/>
              </w:rPr>
              <w:t>…….</w:t>
            </w:r>
            <w:proofErr w:type="gramEnd"/>
            <w:r>
              <w:rPr>
                <w:rFonts w:ascii="Arial" w:hAnsi="Arial" w:cs="Arial"/>
                <w:lang w:val="fr-FR" w:eastAsia="fr-FR"/>
              </w:rPr>
              <w:t>.</w:t>
            </w:r>
          </w:p>
        </w:tc>
        <w:tc>
          <w:tcPr>
            <w:tcW w:w="1982" w:type="dxa"/>
            <w:shd w:val="clear" w:color="auto" w:fill="auto"/>
          </w:tcPr>
          <w:p w14:paraId="796C92F2" w14:textId="3EBECA61" w:rsidR="003D2FAC" w:rsidRPr="00771963" w:rsidRDefault="003D2FAC" w:rsidP="00771963">
            <w:pPr>
              <w:widowControl w:val="0"/>
              <w:autoSpaceDE w:val="0"/>
              <w:autoSpaceDN w:val="0"/>
              <w:spacing w:before="81"/>
              <w:rPr>
                <w:rFonts w:ascii="Arial" w:hAnsi="Arial" w:cs="Arial"/>
                <w:lang w:val="fr-FR" w:eastAsia="fr-FR"/>
              </w:rPr>
            </w:pPr>
            <w:r w:rsidRPr="00771963">
              <w:rPr>
                <w:rFonts w:ascii="Arial" w:hAnsi="Arial" w:cs="Arial"/>
                <w:lang w:val="fr-FR" w:eastAsia="fr-FR"/>
              </w:rPr>
              <w:t>Agent A</w:t>
            </w:r>
          </w:p>
        </w:tc>
        <w:tc>
          <w:tcPr>
            <w:tcW w:w="822" w:type="dxa"/>
          </w:tcPr>
          <w:p w14:paraId="3F3F3C51" w14:textId="77777777" w:rsidR="003D2FAC" w:rsidRPr="00771963" w:rsidRDefault="003D2FAC" w:rsidP="00771963">
            <w:pPr>
              <w:widowControl w:val="0"/>
              <w:autoSpaceDE w:val="0"/>
              <w:autoSpaceDN w:val="0"/>
              <w:spacing w:before="81"/>
              <w:rPr>
                <w:rFonts w:ascii="Arial" w:hAnsi="Arial" w:cs="Arial"/>
                <w:lang w:val="fr-FR" w:eastAsia="fr-FR"/>
              </w:rPr>
            </w:pPr>
          </w:p>
        </w:tc>
        <w:tc>
          <w:tcPr>
            <w:tcW w:w="709" w:type="dxa"/>
          </w:tcPr>
          <w:p w14:paraId="292F3CFC" w14:textId="6E75FB86" w:rsidR="003D2FAC" w:rsidRPr="00771963" w:rsidRDefault="003D2FAC" w:rsidP="00771963">
            <w:pPr>
              <w:widowControl w:val="0"/>
              <w:autoSpaceDE w:val="0"/>
              <w:autoSpaceDN w:val="0"/>
              <w:spacing w:before="81"/>
              <w:rPr>
                <w:rFonts w:ascii="Arial" w:hAnsi="Arial" w:cs="Arial"/>
                <w:lang w:val="fr-FR" w:eastAsia="fr-FR"/>
              </w:rPr>
            </w:pPr>
          </w:p>
        </w:tc>
        <w:tc>
          <w:tcPr>
            <w:tcW w:w="1979" w:type="dxa"/>
          </w:tcPr>
          <w:p w14:paraId="7AC8CCEB" w14:textId="77777777" w:rsidR="003D2FAC" w:rsidRPr="00771963" w:rsidRDefault="003D2FAC" w:rsidP="00771963">
            <w:pPr>
              <w:widowControl w:val="0"/>
              <w:autoSpaceDE w:val="0"/>
              <w:autoSpaceDN w:val="0"/>
              <w:spacing w:before="81"/>
              <w:rPr>
                <w:rFonts w:ascii="Arial" w:hAnsi="Arial" w:cs="Arial"/>
                <w:lang w:val="fr-FR" w:eastAsia="fr-FR"/>
              </w:rPr>
            </w:pPr>
          </w:p>
        </w:tc>
        <w:tc>
          <w:tcPr>
            <w:tcW w:w="1530" w:type="dxa"/>
            <w:shd w:val="clear" w:color="auto" w:fill="auto"/>
          </w:tcPr>
          <w:p w14:paraId="554E37A3" w14:textId="14CF9661" w:rsidR="003D2FAC" w:rsidRPr="00771963" w:rsidRDefault="003D2FAC" w:rsidP="00771963">
            <w:pPr>
              <w:widowControl w:val="0"/>
              <w:autoSpaceDE w:val="0"/>
              <w:autoSpaceDN w:val="0"/>
              <w:spacing w:before="81"/>
              <w:rPr>
                <w:rFonts w:ascii="Arial" w:hAnsi="Arial" w:cs="Arial"/>
                <w:lang w:val="fr-FR" w:eastAsia="fr-FR"/>
              </w:rPr>
            </w:pPr>
          </w:p>
        </w:tc>
      </w:tr>
      <w:tr w:rsidR="003D2FAC" w:rsidRPr="00771963" w14:paraId="5CD1BEBC" w14:textId="77777777" w:rsidTr="003D2FAC">
        <w:trPr>
          <w:trHeight w:val="289"/>
        </w:trPr>
        <w:tc>
          <w:tcPr>
            <w:tcW w:w="1129" w:type="dxa"/>
            <w:vMerge/>
            <w:shd w:val="clear" w:color="auto" w:fill="548DD4" w:themeFill="text2" w:themeFillTint="99"/>
            <w:textDirection w:val="btLr"/>
          </w:tcPr>
          <w:p w14:paraId="18D11C07" w14:textId="77777777" w:rsidR="003D2FAC" w:rsidRDefault="003D2FAC" w:rsidP="003D2FAC">
            <w:pPr>
              <w:widowControl w:val="0"/>
              <w:autoSpaceDE w:val="0"/>
              <w:autoSpaceDN w:val="0"/>
              <w:spacing w:before="81"/>
              <w:ind w:left="113" w:right="113"/>
              <w:rPr>
                <w:rFonts w:ascii="Arial" w:hAnsi="Arial" w:cs="Arial"/>
                <w:lang w:val="fr-FR" w:eastAsia="fr-FR"/>
              </w:rPr>
            </w:pPr>
          </w:p>
        </w:tc>
        <w:tc>
          <w:tcPr>
            <w:tcW w:w="2299" w:type="dxa"/>
            <w:vMerge/>
          </w:tcPr>
          <w:p w14:paraId="29A69055" w14:textId="65F8E75F" w:rsidR="003D2FAC" w:rsidRDefault="003D2FAC" w:rsidP="00771963">
            <w:pPr>
              <w:widowControl w:val="0"/>
              <w:autoSpaceDE w:val="0"/>
              <w:autoSpaceDN w:val="0"/>
              <w:spacing w:before="81"/>
              <w:rPr>
                <w:rFonts w:ascii="Arial" w:hAnsi="Arial" w:cs="Arial"/>
                <w:lang w:val="fr-FR" w:eastAsia="fr-FR"/>
              </w:rPr>
            </w:pPr>
          </w:p>
        </w:tc>
        <w:tc>
          <w:tcPr>
            <w:tcW w:w="1982" w:type="dxa"/>
            <w:shd w:val="clear" w:color="auto" w:fill="auto"/>
          </w:tcPr>
          <w:p w14:paraId="75FBD987" w14:textId="2A92FE7D" w:rsidR="003D2FAC" w:rsidRPr="00771963" w:rsidRDefault="003D2FAC" w:rsidP="00771963">
            <w:pPr>
              <w:widowControl w:val="0"/>
              <w:autoSpaceDE w:val="0"/>
              <w:autoSpaceDN w:val="0"/>
              <w:spacing w:before="81"/>
              <w:rPr>
                <w:rFonts w:ascii="Arial" w:hAnsi="Arial" w:cs="Arial"/>
                <w:lang w:val="fr-FR" w:eastAsia="fr-FR"/>
              </w:rPr>
            </w:pPr>
            <w:r w:rsidRPr="00771963">
              <w:rPr>
                <w:rFonts w:ascii="Arial" w:hAnsi="Arial" w:cs="Arial"/>
                <w:lang w:val="fr-FR" w:eastAsia="fr-FR"/>
              </w:rPr>
              <w:t xml:space="preserve">Agent </w:t>
            </w:r>
            <w:r>
              <w:rPr>
                <w:rFonts w:ascii="Arial" w:hAnsi="Arial" w:cs="Arial"/>
                <w:lang w:val="fr-FR" w:eastAsia="fr-FR"/>
              </w:rPr>
              <w:t>B</w:t>
            </w:r>
          </w:p>
        </w:tc>
        <w:tc>
          <w:tcPr>
            <w:tcW w:w="822" w:type="dxa"/>
          </w:tcPr>
          <w:p w14:paraId="417AAC1B" w14:textId="77777777" w:rsidR="003D2FAC" w:rsidRPr="00771963" w:rsidRDefault="003D2FAC" w:rsidP="00771963">
            <w:pPr>
              <w:widowControl w:val="0"/>
              <w:autoSpaceDE w:val="0"/>
              <w:autoSpaceDN w:val="0"/>
              <w:spacing w:before="81"/>
              <w:rPr>
                <w:rFonts w:ascii="Arial" w:hAnsi="Arial" w:cs="Arial"/>
                <w:lang w:val="fr-FR" w:eastAsia="fr-FR"/>
              </w:rPr>
            </w:pPr>
          </w:p>
        </w:tc>
        <w:tc>
          <w:tcPr>
            <w:tcW w:w="709" w:type="dxa"/>
          </w:tcPr>
          <w:p w14:paraId="7917CDAB" w14:textId="77F9B3FB" w:rsidR="003D2FAC" w:rsidRPr="00771963" w:rsidRDefault="003D2FAC" w:rsidP="00771963">
            <w:pPr>
              <w:widowControl w:val="0"/>
              <w:autoSpaceDE w:val="0"/>
              <w:autoSpaceDN w:val="0"/>
              <w:spacing w:before="81"/>
              <w:rPr>
                <w:rFonts w:ascii="Arial" w:hAnsi="Arial" w:cs="Arial"/>
                <w:lang w:val="fr-FR" w:eastAsia="fr-FR"/>
              </w:rPr>
            </w:pPr>
          </w:p>
        </w:tc>
        <w:tc>
          <w:tcPr>
            <w:tcW w:w="1979" w:type="dxa"/>
          </w:tcPr>
          <w:p w14:paraId="7DA7C50F" w14:textId="77777777" w:rsidR="003D2FAC" w:rsidRPr="00771963" w:rsidRDefault="003D2FAC" w:rsidP="00771963">
            <w:pPr>
              <w:widowControl w:val="0"/>
              <w:autoSpaceDE w:val="0"/>
              <w:autoSpaceDN w:val="0"/>
              <w:spacing w:before="81"/>
              <w:rPr>
                <w:rFonts w:ascii="Arial" w:hAnsi="Arial" w:cs="Arial"/>
                <w:lang w:val="fr-FR" w:eastAsia="fr-FR"/>
              </w:rPr>
            </w:pPr>
          </w:p>
        </w:tc>
        <w:tc>
          <w:tcPr>
            <w:tcW w:w="1530" w:type="dxa"/>
            <w:shd w:val="clear" w:color="auto" w:fill="auto"/>
          </w:tcPr>
          <w:p w14:paraId="59D50947" w14:textId="046A50BB" w:rsidR="003D2FAC" w:rsidRPr="00771963" w:rsidRDefault="003D2FAC" w:rsidP="00771963">
            <w:pPr>
              <w:widowControl w:val="0"/>
              <w:autoSpaceDE w:val="0"/>
              <w:autoSpaceDN w:val="0"/>
              <w:spacing w:before="81"/>
              <w:rPr>
                <w:rFonts w:ascii="Arial" w:hAnsi="Arial" w:cs="Arial"/>
                <w:lang w:val="fr-FR" w:eastAsia="fr-FR"/>
              </w:rPr>
            </w:pPr>
          </w:p>
        </w:tc>
      </w:tr>
      <w:tr w:rsidR="003D2FAC" w:rsidRPr="00771963" w14:paraId="7C18EFBC" w14:textId="77777777" w:rsidTr="003D2FAC">
        <w:trPr>
          <w:trHeight w:val="289"/>
        </w:trPr>
        <w:tc>
          <w:tcPr>
            <w:tcW w:w="1129" w:type="dxa"/>
            <w:vMerge/>
            <w:shd w:val="clear" w:color="auto" w:fill="548DD4" w:themeFill="text2" w:themeFillTint="99"/>
            <w:textDirection w:val="btLr"/>
          </w:tcPr>
          <w:p w14:paraId="3DFF4F9D" w14:textId="77777777" w:rsidR="003D2FAC" w:rsidRDefault="003D2FAC" w:rsidP="003D2FAC">
            <w:pPr>
              <w:widowControl w:val="0"/>
              <w:autoSpaceDE w:val="0"/>
              <w:autoSpaceDN w:val="0"/>
              <w:spacing w:before="81"/>
              <w:ind w:left="113" w:right="113"/>
              <w:rPr>
                <w:rFonts w:ascii="Arial" w:hAnsi="Arial" w:cs="Arial"/>
                <w:lang w:val="fr-FR" w:eastAsia="fr-FR"/>
              </w:rPr>
            </w:pPr>
          </w:p>
        </w:tc>
        <w:tc>
          <w:tcPr>
            <w:tcW w:w="2299" w:type="dxa"/>
            <w:vMerge/>
          </w:tcPr>
          <w:p w14:paraId="0DC875C2" w14:textId="292CFD54" w:rsidR="003D2FAC" w:rsidRDefault="003D2FAC" w:rsidP="00771963">
            <w:pPr>
              <w:widowControl w:val="0"/>
              <w:autoSpaceDE w:val="0"/>
              <w:autoSpaceDN w:val="0"/>
              <w:spacing w:before="81"/>
              <w:rPr>
                <w:rFonts w:ascii="Arial" w:hAnsi="Arial" w:cs="Arial"/>
                <w:lang w:val="fr-FR" w:eastAsia="fr-FR"/>
              </w:rPr>
            </w:pPr>
          </w:p>
        </w:tc>
        <w:tc>
          <w:tcPr>
            <w:tcW w:w="1982" w:type="dxa"/>
            <w:shd w:val="clear" w:color="auto" w:fill="auto"/>
          </w:tcPr>
          <w:p w14:paraId="5E5A4E4B" w14:textId="5B77470A" w:rsidR="003D2FAC" w:rsidRPr="00771963" w:rsidRDefault="003D2FAC" w:rsidP="00771963">
            <w:pPr>
              <w:widowControl w:val="0"/>
              <w:autoSpaceDE w:val="0"/>
              <w:autoSpaceDN w:val="0"/>
              <w:spacing w:before="81"/>
              <w:rPr>
                <w:rFonts w:ascii="Arial" w:hAnsi="Arial" w:cs="Arial"/>
                <w:lang w:val="fr-FR" w:eastAsia="fr-FR"/>
              </w:rPr>
            </w:pPr>
            <w:r w:rsidRPr="00771963">
              <w:rPr>
                <w:rFonts w:ascii="Arial" w:hAnsi="Arial" w:cs="Arial"/>
                <w:lang w:val="fr-FR" w:eastAsia="fr-FR"/>
              </w:rPr>
              <w:t xml:space="preserve">Agent </w:t>
            </w:r>
            <w:r>
              <w:rPr>
                <w:rFonts w:ascii="Arial" w:hAnsi="Arial" w:cs="Arial"/>
                <w:lang w:val="fr-FR" w:eastAsia="fr-FR"/>
              </w:rPr>
              <w:t>C</w:t>
            </w:r>
          </w:p>
        </w:tc>
        <w:tc>
          <w:tcPr>
            <w:tcW w:w="822" w:type="dxa"/>
          </w:tcPr>
          <w:p w14:paraId="3DB41016" w14:textId="77777777" w:rsidR="003D2FAC" w:rsidRPr="00771963" w:rsidRDefault="003D2FAC" w:rsidP="00771963">
            <w:pPr>
              <w:widowControl w:val="0"/>
              <w:autoSpaceDE w:val="0"/>
              <w:autoSpaceDN w:val="0"/>
              <w:spacing w:before="81"/>
              <w:rPr>
                <w:rFonts w:ascii="Arial" w:hAnsi="Arial" w:cs="Arial"/>
                <w:lang w:val="fr-FR" w:eastAsia="fr-FR"/>
              </w:rPr>
            </w:pPr>
          </w:p>
        </w:tc>
        <w:tc>
          <w:tcPr>
            <w:tcW w:w="709" w:type="dxa"/>
          </w:tcPr>
          <w:p w14:paraId="4C0A20FC" w14:textId="1A294E78" w:rsidR="003D2FAC" w:rsidRPr="00771963" w:rsidRDefault="003D2FAC" w:rsidP="00771963">
            <w:pPr>
              <w:widowControl w:val="0"/>
              <w:autoSpaceDE w:val="0"/>
              <w:autoSpaceDN w:val="0"/>
              <w:spacing w:before="81"/>
              <w:rPr>
                <w:rFonts w:ascii="Arial" w:hAnsi="Arial" w:cs="Arial"/>
                <w:lang w:val="fr-FR" w:eastAsia="fr-FR"/>
              </w:rPr>
            </w:pPr>
          </w:p>
        </w:tc>
        <w:tc>
          <w:tcPr>
            <w:tcW w:w="1979" w:type="dxa"/>
          </w:tcPr>
          <w:p w14:paraId="34A737A8" w14:textId="77777777" w:rsidR="003D2FAC" w:rsidRPr="00771963" w:rsidRDefault="003D2FAC" w:rsidP="00771963">
            <w:pPr>
              <w:widowControl w:val="0"/>
              <w:autoSpaceDE w:val="0"/>
              <w:autoSpaceDN w:val="0"/>
              <w:spacing w:before="81"/>
              <w:rPr>
                <w:rFonts w:ascii="Arial" w:hAnsi="Arial" w:cs="Arial"/>
                <w:lang w:val="fr-FR" w:eastAsia="fr-FR"/>
              </w:rPr>
            </w:pPr>
          </w:p>
        </w:tc>
        <w:tc>
          <w:tcPr>
            <w:tcW w:w="1530" w:type="dxa"/>
            <w:shd w:val="clear" w:color="auto" w:fill="auto"/>
          </w:tcPr>
          <w:p w14:paraId="497A83A3" w14:textId="283FDA52" w:rsidR="003D2FAC" w:rsidRPr="00771963" w:rsidRDefault="003D2FAC" w:rsidP="00771963">
            <w:pPr>
              <w:widowControl w:val="0"/>
              <w:autoSpaceDE w:val="0"/>
              <w:autoSpaceDN w:val="0"/>
              <w:spacing w:before="81"/>
              <w:rPr>
                <w:rFonts w:ascii="Arial" w:hAnsi="Arial" w:cs="Arial"/>
                <w:lang w:val="fr-FR" w:eastAsia="fr-FR"/>
              </w:rPr>
            </w:pPr>
          </w:p>
        </w:tc>
      </w:tr>
      <w:tr w:rsidR="003D2FAC" w:rsidRPr="00771963" w14:paraId="43D61E4B" w14:textId="77777777" w:rsidTr="003D2FAC">
        <w:trPr>
          <w:trHeight w:val="289"/>
        </w:trPr>
        <w:tc>
          <w:tcPr>
            <w:tcW w:w="1129" w:type="dxa"/>
            <w:vMerge/>
            <w:shd w:val="clear" w:color="auto" w:fill="548DD4" w:themeFill="text2" w:themeFillTint="99"/>
            <w:textDirection w:val="btLr"/>
          </w:tcPr>
          <w:p w14:paraId="7A6D1E89" w14:textId="77777777" w:rsidR="003D2FAC" w:rsidRDefault="003D2FAC" w:rsidP="003D2FAC">
            <w:pPr>
              <w:widowControl w:val="0"/>
              <w:autoSpaceDE w:val="0"/>
              <w:autoSpaceDN w:val="0"/>
              <w:spacing w:before="81"/>
              <w:ind w:left="113" w:right="113"/>
              <w:rPr>
                <w:rFonts w:ascii="Arial" w:hAnsi="Arial" w:cs="Arial"/>
                <w:lang w:val="fr-FR" w:eastAsia="fr-FR"/>
              </w:rPr>
            </w:pPr>
          </w:p>
        </w:tc>
        <w:tc>
          <w:tcPr>
            <w:tcW w:w="2299" w:type="dxa"/>
            <w:vMerge/>
          </w:tcPr>
          <w:p w14:paraId="3CA6DA37" w14:textId="069E1A8C" w:rsidR="003D2FAC" w:rsidRDefault="003D2FAC" w:rsidP="00771963">
            <w:pPr>
              <w:widowControl w:val="0"/>
              <w:autoSpaceDE w:val="0"/>
              <w:autoSpaceDN w:val="0"/>
              <w:spacing w:before="81"/>
              <w:rPr>
                <w:rFonts w:ascii="Arial" w:hAnsi="Arial" w:cs="Arial"/>
                <w:lang w:val="fr-FR" w:eastAsia="fr-FR"/>
              </w:rPr>
            </w:pPr>
          </w:p>
        </w:tc>
        <w:tc>
          <w:tcPr>
            <w:tcW w:w="1982" w:type="dxa"/>
            <w:shd w:val="clear" w:color="auto" w:fill="auto"/>
          </w:tcPr>
          <w:p w14:paraId="680E3177" w14:textId="69272CEE" w:rsidR="003D2FAC" w:rsidRPr="00771963" w:rsidRDefault="003D2FAC" w:rsidP="00771963">
            <w:pPr>
              <w:widowControl w:val="0"/>
              <w:autoSpaceDE w:val="0"/>
              <w:autoSpaceDN w:val="0"/>
              <w:spacing w:before="81"/>
              <w:rPr>
                <w:rFonts w:ascii="Arial" w:hAnsi="Arial" w:cs="Arial"/>
                <w:lang w:val="fr-FR" w:eastAsia="fr-FR"/>
              </w:rPr>
            </w:pPr>
            <w:r w:rsidRPr="00771963">
              <w:rPr>
                <w:rFonts w:ascii="Arial" w:hAnsi="Arial" w:cs="Arial"/>
                <w:lang w:val="fr-FR" w:eastAsia="fr-FR"/>
              </w:rPr>
              <w:t xml:space="preserve">Agent </w:t>
            </w:r>
            <w:r>
              <w:rPr>
                <w:rFonts w:ascii="Arial" w:hAnsi="Arial" w:cs="Arial"/>
                <w:lang w:val="fr-FR" w:eastAsia="fr-FR"/>
              </w:rPr>
              <w:t>C</w:t>
            </w:r>
          </w:p>
        </w:tc>
        <w:tc>
          <w:tcPr>
            <w:tcW w:w="822" w:type="dxa"/>
          </w:tcPr>
          <w:p w14:paraId="24C79FF0" w14:textId="77777777" w:rsidR="003D2FAC" w:rsidRPr="00771963" w:rsidRDefault="003D2FAC" w:rsidP="00771963">
            <w:pPr>
              <w:widowControl w:val="0"/>
              <w:autoSpaceDE w:val="0"/>
              <w:autoSpaceDN w:val="0"/>
              <w:spacing w:before="81"/>
              <w:rPr>
                <w:rFonts w:ascii="Arial" w:hAnsi="Arial" w:cs="Arial"/>
                <w:lang w:val="fr-FR" w:eastAsia="fr-FR"/>
              </w:rPr>
            </w:pPr>
          </w:p>
        </w:tc>
        <w:tc>
          <w:tcPr>
            <w:tcW w:w="709" w:type="dxa"/>
          </w:tcPr>
          <w:p w14:paraId="10878C4D" w14:textId="3FD9E233" w:rsidR="003D2FAC" w:rsidRPr="00771963" w:rsidRDefault="003D2FAC" w:rsidP="00771963">
            <w:pPr>
              <w:widowControl w:val="0"/>
              <w:autoSpaceDE w:val="0"/>
              <w:autoSpaceDN w:val="0"/>
              <w:spacing w:before="81"/>
              <w:rPr>
                <w:rFonts w:ascii="Arial" w:hAnsi="Arial" w:cs="Arial"/>
                <w:lang w:val="fr-FR" w:eastAsia="fr-FR"/>
              </w:rPr>
            </w:pPr>
          </w:p>
        </w:tc>
        <w:tc>
          <w:tcPr>
            <w:tcW w:w="1979" w:type="dxa"/>
          </w:tcPr>
          <w:p w14:paraId="71883104" w14:textId="77777777" w:rsidR="003D2FAC" w:rsidRPr="00771963" w:rsidRDefault="003D2FAC" w:rsidP="00771963">
            <w:pPr>
              <w:widowControl w:val="0"/>
              <w:autoSpaceDE w:val="0"/>
              <w:autoSpaceDN w:val="0"/>
              <w:spacing w:before="81"/>
              <w:rPr>
                <w:rFonts w:ascii="Arial" w:hAnsi="Arial" w:cs="Arial"/>
                <w:lang w:val="fr-FR" w:eastAsia="fr-FR"/>
              </w:rPr>
            </w:pPr>
          </w:p>
        </w:tc>
        <w:tc>
          <w:tcPr>
            <w:tcW w:w="1530" w:type="dxa"/>
            <w:shd w:val="clear" w:color="auto" w:fill="auto"/>
          </w:tcPr>
          <w:p w14:paraId="038C98FF" w14:textId="0E0F06E5" w:rsidR="003D2FAC" w:rsidRPr="00771963" w:rsidRDefault="003D2FAC" w:rsidP="00771963">
            <w:pPr>
              <w:widowControl w:val="0"/>
              <w:autoSpaceDE w:val="0"/>
              <w:autoSpaceDN w:val="0"/>
              <w:spacing w:before="81"/>
              <w:rPr>
                <w:rFonts w:ascii="Arial" w:hAnsi="Arial" w:cs="Arial"/>
                <w:lang w:val="fr-FR" w:eastAsia="fr-FR"/>
              </w:rPr>
            </w:pPr>
          </w:p>
        </w:tc>
      </w:tr>
      <w:tr w:rsidR="003D2FAC" w:rsidRPr="00771963" w14:paraId="3D66BE37" w14:textId="77777777" w:rsidTr="003D2FAC">
        <w:trPr>
          <w:cantSplit/>
          <w:trHeight w:val="1134"/>
        </w:trPr>
        <w:tc>
          <w:tcPr>
            <w:tcW w:w="1129" w:type="dxa"/>
            <w:shd w:val="clear" w:color="auto" w:fill="548DD4" w:themeFill="text2" w:themeFillTint="99"/>
            <w:textDirection w:val="btLr"/>
          </w:tcPr>
          <w:p w14:paraId="7DF2812B" w14:textId="62496F84" w:rsidR="003D2FAC" w:rsidRDefault="003D2FAC" w:rsidP="003D2FAC">
            <w:pPr>
              <w:widowControl w:val="0"/>
              <w:autoSpaceDE w:val="0"/>
              <w:autoSpaceDN w:val="0"/>
              <w:spacing w:before="81"/>
              <w:ind w:left="113" w:right="113"/>
              <w:rPr>
                <w:rFonts w:ascii="Arial" w:hAnsi="Arial" w:cs="Arial"/>
                <w:lang w:val="fr-FR" w:eastAsia="fr-FR"/>
              </w:rPr>
            </w:pPr>
            <w:r>
              <w:rPr>
                <w:rFonts w:ascii="Arial" w:hAnsi="Arial" w:cs="Arial"/>
                <w:b/>
                <w:color w:val="FFFFFF"/>
                <w:lang w:val="fr-FR" w:eastAsia="fr-FR"/>
              </w:rPr>
              <w:t>Service X</w:t>
            </w:r>
            <w:proofErr w:type="gramStart"/>
            <w:r>
              <w:rPr>
                <w:rFonts w:ascii="Arial" w:hAnsi="Arial" w:cs="Arial"/>
                <w:b/>
                <w:color w:val="FFFFFF"/>
                <w:lang w:val="fr-FR" w:eastAsia="fr-FR"/>
              </w:rPr>
              <w:t>…….</w:t>
            </w:r>
            <w:proofErr w:type="gramEnd"/>
          </w:p>
        </w:tc>
        <w:tc>
          <w:tcPr>
            <w:tcW w:w="2299" w:type="dxa"/>
          </w:tcPr>
          <w:p w14:paraId="07911D3B" w14:textId="47395805" w:rsidR="003D2FAC" w:rsidRDefault="003D2FAC" w:rsidP="0078389C">
            <w:pPr>
              <w:widowControl w:val="0"/>
              <w:autoSpaceDE w:val="0"/>
              <w:autoSpaceDN w:val="0"/>
              <w:spacing w:before="81"/>
              <w:rPr>
                <w:rFonts w:ascii="Arial" w:hAnsi="Arial" w:cs="Arial"/>
                <w:lang w:val="fr-FR" w:eastAsia="fr-FR"/>
              </w:rPr>
            </w:pPr>
            <w:r>
              <w:rPr>
                <w:rFonts w:ascii="Arial" w:hAnsi="Arial" w:cs="Arial"/>
                <w:lang w:val="fr-FR" w:eastAsia="fr-FR"/>
              </w:rPr>
              <w:t>Activité ……</w:t>
            </w:r>
            <w:proofErr w:type="gramStart"/>
            <w:r>
              <w:rPr>
                <w:rFonts w:ascii="Arial" w:hAnsi="Arial" w:cs="Arial"/>
                <w:lang w:val="fr-FR" w:eastAsia="fr-FR"/>
              </w:rPr>
              <w:t>…….</w:t>
            </w:r>
            <w:proofErr w:type="gramEnd"/>
            <w:r>
              <w:rPr>
                <w:rFonts w:ascii="Arial" w:hAnsi="Arial" w:cs="Arial"/>
                <w:lang w:val="fr-FR" w:eastAsia="fr-FR"/>
              </w:rPr>
              <w:t>.</w:t>
            </w:r>
          </w:p>
          <w:p w14:paraId="651B21EB" w14:textId="77777777" w:rsidR="003D2FAC" w:rsidRDefault="003D2FAC" w:rsidP="0078389C">
            <w:pPr>
              <w:widowControl w:val="0"/>
              <w:autoSpaceDE w:val="0"/>
              <w:autoSpaceDN w:val="0"/>
              <w:spacing w:before="81"/>
              <w:rPr>
                <w:rFonts w:ascii="Arial" w:hAnsi="Arial" w:cs="Arial"/>
                <w:lang w:val="fr-FR" w:eastAsia="fr-FR"/>
              </w:rPr>
            </w:pPr>
            <w:r>
              <w:rPr>
                <w:rFonts w:ascii="Arial" w:hAnsi="Arial" w:cs="Arial"/>
                <w:lang w:val="fr-FR" w:eastAsia="fr-FR"/>
              </w:rPr>
              <w:t>Activité……………</w:t>
            </w:r>
          </w:p>
          <w:p w14:paraId="59917CB7" w14:textId="5CF12B22" w:rsidR="003D2FAC" w:rsidRPr="00771963" w:rsidRDefault="003D2FAC" w:rsidP="0078389C">
            <w:pPr>
              <w:widowControl w:val="0"/>
              <w:autoSpaceDE w:val="0"/>
              <w:autoSpaceDN w:val="0"/>
              <w:spacing w:before="81"/>
              <w:rPr>
                <w:rFonts w:ascii="Arial" w:hAnsi="Arial" w:cs="Arial"/>
                <w:lang w:val="fr-FR" w:eastAsia="fr-FR"/>
              </w:rPr>
            </w:pPr>
            <w:r>
              <w:rPr>
                <w:rFonts w:ascii="Arial" w:hAnsi="Arial" w:cs="Arial"/>
                <w:lang w:val="fr-FR" w:eastAsia="fr-FR"/>
              </w:rPr>
              <w:t>Activité ……</w:t>
            </w:r>
            <w:proofErr w:type="gramStart"/>
            <w:r>
              <w:rPr>
                <w:rFonts w:ascii="Arial" w:hAnsi="Arial" w:cs="Arial"/>
                <w:lang w:val="fr-FR" w:eastAsia="fr-FR"/>
              </w:rPr>
              <w:t>…….</w:t>
            </w:r>
            <w:proofErr w:type="gramEnd"/>
            <w:r>
              <w:rPr>
                <w:rFonts w:ascii="Arial" w:hAnsi="Arial" w:cs="Arial"/>
                <w:lang w:val="fr-FR" w:eastAsia="fr-FR"/>
              </w:rPr>
              <w:t>.</w:t>
            </w:r>
          </w:p>
        </w:tc>
        <w:tc>
          <w:tcPr>
            <w:tcW w:w="1982" w:type="dxa"/>
            <w:shd w:val="clear" w:color="auto" w:fill="auto"/>
          </w:tcPr>
          <w:p w14:paraId="094E9F40" w14:textId="2B108D5F" w:rsidR="003D2FAC" w:rsidRPr="00771963" w:rsidRDefault="003D2FAC" w:rsidP="0078389C">
            <w:pPr>
              <w:widowControl w:val="0"/>
              <w:autoSpaceDE w:val="0"/>
              <w:autoSpaceDN w:val="0"/>
              <w:spacing w:before="81"/>
              <w:rPr>
                <w:rFonts w:ascii="Arial" w:hAnsi="Arial" w:cs="Arial"/>
                <w:lang w:val="fr-FR" w:eastAsia="fr-FR"/>
              </w:rPr>
            </w:pPr>
            <w:r w:rsidRPr="00771963">
              <w:rPr>
                <w:rFonts w:ascii="Arial" w:hAnsi="Arial" w:cs="Arial"/>
                <w:lang w:val="fr-FR" w:eastAsia="fr-FR"/>
              </w:rPr>
              <w:t>Agent A</w:t>
            </w:r>
          </w:p>
        </w:tc>
        <w:tc>
          <w:tcPr>
            <w:tcW w:w="822" w:type="dxa"/>
          </w:tcPr>
          <w:p w14:paraId="17F25BA3" w14:textId="77777777" w:rsidR="003D2FAC" w:rsidRPr="00771963" w:rsidRDefault="003D2FAC" w:rsidP="0078389C">
            <w:pPr>
              <w:widowControl w:val="0"/>
              <w:autoSpaceDE w:val="0"/>
              <w:autoSpaceDN w:val="0"/>
              <w:spacing w:before="81"/>
              <w:rPr>
                <w:rFonts w:ascii="Arial" w:hAnsi="Arial" w:cs="Arial"/>
                <w:lang w:val="fr-FR" w:eastAsia="fr-FR"/>
              </w:rPr>
            </w:pPr>
          </w:p>
        </w:tc>
        <w:tc>
          <w:tcPr>
            <w:tcW w:w="709" w:type="dxa"/>
          </w:tcPr>
          <w:p w14:paraId="0BA0CF84" w14:textId="194F72C3" w:rsidR="003D2FAC" w:rsidRPr="00771963" w:rsidRDefault="003D2FAC" w:rsidP="0078389C">
            <w:pPr>
              <w:widowControl w:val="0"/>
              <w:autoSpaceDE w:val="0"/>
              <w:autoSpaceDN w:val="0"/>
              <w:spacing w:before="81"/>
              <w:rPr>
                <w:rFonts w:ascii="Arial" w:hAnsi="Arial" w:cs="Arial"/>
                <w:lang w:val="fr-FR" w:eastAsia="fr-FR"/>
              </w:rPr>
            </w:pPr>
          </w:p>
        </w:tc>
        <w:tc>
          <w:tcPr>
            <w:tcW w:w="1979" w:type="dxa"/>
          </w:tcPr>
          <w:p w14:paraId="31B47A8B" w14:textId="77777777" w:rsidR="003D2FAC" w:rsidRPr="00771963" w:rsidRDefault="003D2FAC" w:rsidP="0078389C">
            <w:pPr>
              <w:widowControl w:val="0"/>
              <w:autoSpaceDE w:val="0"/>
              <w:autoSpaceDN w:val="0"/>
              <w:spacing w:before="81"/>
              <w:rPr>
                <w:rFonts w:ascii="Arial" w:hAnsi="Arial" w:cs="Arial"/>
                <w:lang w:val="fr-FR" w:eastAsia="fr-FR"/>
              </w:rPr>
            </w:pPr>
          </w:p>
        </w:tc>
        <w:tc>
          <w:tcPr>
            <w:tcW w:w="1530" w:type="dxa"/>
            <w:shd w:val="clear" w:color="auto" w:fill="auto"/>
          </w:tcPr>
          <w:p w14:paraId="284014B2" w14:textId="10CD5EA4" w:rsidR="003D2FAC" w:rsidRPr="00771963" w:rsidRDefault="003D2FAC" w:rsidP="0078389C">
            <w:pPr>
              <w:widowControl w:val="0"/>
              <w:autoSpaceDE w:val="0"/>
              <w:autoSpaceDN w:val="0"/>
              <w:spacing w:before="81"/>
              <w:rPr>
                <w:rFonts w:ascii="Arial" w:hAnsi="Arial" w:cs="Arial"/>
                <w:lang w:val="fr-FR" w:eastAsia="fr-FR"/>
              </w:rPr>
            </w:pPr>
          </w:p>
        </w:tc>
      </w:tr>
      <w:tr w:rsidR="003D2FAC" w:rsidRPr="00771963" w14:paraId="2ED396DE" w14:textId="77777777" w:rsidTr="003D2FAC">
        <w:trPr>
          <w:cantSplit/>
          <w:trHeight w:val="1134"/>
        </w:trPr>
        <w:tc>
          <w:tcPr>
            <w:tcW w:w="1129" w:type="dxa"/>
            <w:shd w:val="clear" w:color="auto" w:fill="548DD4" w:themeFill="text2" w:themeFillTint="99"/>
            <w:textDirection w:val="btLr"/>
          </w:tcPr>
          <w:p w14:paraId="7EA6F1FB" w14:textId="36480966" w:rsidR="003D2FAC" w:rsidRDefault="003D2FAC" w:rsidP="003D2FAC">
            <w:pPr>
              <w:widowControl w:val="0"/>
              <w:autoSpaceDE w:val="0"/>
              <w:autoSpaceDN w:val="0"/>
              <w:spacing w:before="81"/>
              <w:ind w:left="113" w:right="113"/>
              <w:rPr>
                <w:rFonts w:ascii="Arial" w:hAnsi="Arial" w:cs="Arial"/>
                <w:lang w:val="fr-FR" w:eastAsia="fr-FR"/>
              </w:rPr>
            </w:pPr>
            <w:r>
              <w:rPr>
                <w:rFonts w:ascii="Arial" w:hAnsi="Arial" w:cs="Arial"/>
                <w:b/>
                <w:color w:val="FFFFFF"/>
                <w:lang w:val="fr-FR" w:eastAsia="fr-FR"/>
              </w:rPr>
              <w:t>Service X</w:t>
            </w:r>
            <w:proofErr w:type="gramStart"/>
            <w:r>
              <w:rPr>
                <w:rFonts w:ascii="Arial" w:hAnsi="Arial" w:cs="Arial"/>
                <w:b/>
                <w:color w:val="FFFFFF"/>
                <w:lang w:val="fr-FR" w:eastAsia="fr-FR"/>
              </w:rPr>
              <w:t>…….</w:t>
            </w:r>
            <w:proofErr w:type="gramEnd"/>
          </w:p>
        </w:tc>
        <w:tc>
          <w:tcPr>
            <w:tcW w:w="2299" w:type="dxa"/>
          </w:tcPr>
          <w:p w14:paraId="33E8B6CA" w14:textId="5B524827" w:rsidR="003D2FAC" w:rsidRDefault="003D2FAC" w:rsidP="00771963">
            <w:pPr>
              <w:widowControl w:val="0"/>
              <w:autoSpaceDE w:val="0"/>
              <w:autoSpaceDN w:val="0"/>
              <w:spacing w:before="81"/>
              <w:rPr>
                <w:rFonts w:ascii="Arial" w:hAnsi="Arial" w:cs="Arial"/>
                <w:lang w:val="fr-FR" w:eastAsia="fr-FR"/>
              </w:rPr>
            </w:pPr>
            <w:r>
              <w:rPr>
                <w:rFonts w:ascii="Arial" w:hAnsi="Arial" w:cs="Arial"/>
                <w:lang w:val="fr-FR" w:eastAsia="fr-FR"/>
              </w:rPr>
              <w:t>Activité ……</w:t>
            </w:r>
            <w:proofErr w:type="gramStart"/>
            <w:r>
              <w:rPr>
                <w:rFonts w:ascii="Arial" w:hAnsi="Arial" w:cs="Arial"/>
                <w:lang w:val="fr-FR" w:eastAsia="fr-FR"/>
              </w:rPr>
              <w:t>…….</w:t>
            </w:r>
            <w:proofErr w:type="gramEnd"/>
            <w:r>
              <w:rPr>
                <w:rFonts w:ascii="Arial" w:hAnsi="Arial" w:cs="Arial"/>
                <w:lang w:val="fr-FR" w:eastAsia="fr-FR"/>
              </w:rPr>
              <w:t>.</w:t>
            </w:r>
          </w:p>
          <w:p w14:paraId="01B92DA4" w14:textId="77777777" w:rsidR="003D2FAC" w:rsidRDefault="003D2FAC" w:rsidP="00771963">
            <w:pPr>
              <w:widowControl w:val="0"/>
              <w:autoSpaceDE w:val="0"/>
              <w:autoSpaceDN w:val="0"/>
              <w:spacing w:before="81"/>
              <w:rPr>
                <w:rFonts w:ascii="Arial" w:hAnsi="Arial" w:cs="Arial"/>
                <w:lang w:val="fr-FR" w:eastAsia="fr-FR"/>
              </w:rPr>
            </w:pPr>
            <w:r>
              <w:rPr>
                <w:rFonts w:ascii="Arial" w:hAnsi="Arial" w:cs="Arial"/>
                <w:lang w:val="fr-FR" w:eastAsia="fr-FR"/>
              </w:rPr>
              <w:t>Activité……………</w:t>
            </w:r>
          </w:p>
          <w:p w14:paraId="371AD4F7" w14:textId="3818A048" w:rsidR="003D2FAC" w:rsidRPr="00771963" w:rsidRDefault="003D2FAC" w:rsidP="00771963">
            <w:pPr>
              <w:widowControl w:val="0"/>
              <w:autoSpaceDE w:val="0"/>
              <w:autoSpaceDN w:val="0"/>
              <w:spacing w:before="81"/>
              <w:rPr>
                <w:rFonts w:ascii="Arial" w:hAnsi="Arial" w:cs="Arial"/>
                <w:lang w:val="fr-FR" w:eastAsia="fr-FR"/>
              </w:rPr>
            </w:pPr>
            <w:r>
              <w:rPr>
                <w:rFonts w:ascii="Arial" w:hAnsi="Arial" w:cs="Arial"/>
                <w:lang w:val="fr-FR" w:eastAsia="fr-FR"/>
              </w:rPr>
              <w:t>Activité ……</w:t>
            </w:r>
            <w:proofErr w:type="gramStart"/>
            <w:r>
              <w:rPr>
                <w:rFonts w:ascii="Arial" w:hAnsi="Arial" w:cs="Arial"/>
                <w:lang w:val="fr-FR" w:eastAsia="fr-FR"/>
              </w:rPr>
              <w:t>…….</w:t>
            </w:r>
            <w:proofErr w:type="gramEnd"/>
            <w:r>
              <w:rPr>
                <w:rFonts w:ascii="Arial" w:hAnsi="Arial" w:cs="Arial"/>
                <w:lang w:val="fr-FR" w:eastAsia="fr-FR"/>
              </w:rPr>
              <w:t>.</w:t>
            </w:r>
          </w:p>
        </w:tc>
        <w:tc>
          <w:tcPr>
            <w:tcW w:w="1982" w:type="dxa"/>
            <w:shd w:val="clear" w:color="auto" w:fill="auto"/>
          </w:tcPr>
          <w:p w14:paraId="299C1DBF" w14:textId="3D6A6E6B" w:rsidR="003D2FAC" w:rsidRPr="00771963" w:rsidRDefault="003D2FAC" w:rsidP="00771963">
            <w:pPr>
              <w:widowControl w:val="0"/>
              <w:autoSpaceDE w:val="0"/>
              <w:autoSpaceDN w:val="0"/>
              <w:spacing w:before="81"/>
              <w:rPr>
                <w:rFonts w:ascii="Arial" w:hAnsi="Arial" w:cs="Arial"/>
                <w:lang w:val="fr-FR" w:eastAsia="fr-FR"/>
              </w:rPr>
            </w:pPr>
            <w:r w:rsidRPr="00771963">
              <w:rPr>
                <w:rFonts w:ascii="Arial" w:hAnsi="Arial" w:cs="Arial"/>
                <w:lang w:val="fr-FR" w:eastAsia="fr-FR"/>
              </w:rPr>
              <w:t>Agent</w:t>
            </w:r>
            <w:proofErr w:type="gramStart"/>
            <w:r w:rsidRPr="00771963">
              <w:rPr>
                <w:rFonts w:ascii="Arial" w:hAnsi="Arial" w:cs="Arial"/>
                <w:lang w:val="fr-FR" w:eastAsia="fr-FR"/>
              </w:rPr>
              <w:t xml:space="preserve"> ….</w:t>
            </w:r>
            <w:proofErr w:type="gramEnd"/>
          </w:p>
        </w:tc>
        <w:tc>
          <w:tcPr>
            <w:tcW w:w="822" w:type="dxa"/>
          </w:tcPr>
          <w:p w14:paraId="1DCA7DB6" w14:textId="77777777" w:rsidR="003D2FAC" w:rsidRPr="00771963" w:rsidRDefault="003D2FAC" w:rsidP="00771963">
            <w:pPr>
              <w:widowControl w:val="0"/>
              <w:autoSpaceDE w:val="0"/>
              <w:autoSpaceDN w:val="0"/>
              <w:spacing w:before="81"/>
              <w:rPr>
                <w:rFonts w:ascii="Arial" w:hAnsi="Arial" w:cs="Arial"/>
                <w:lang w:val="fr-FR" w:eastAsia="fr-FR"/>
              </w:rPr>
            </w:pPr>
          </w:p>
        </w:tc>
        <w:tc>
          <w:tcPr>
            <w:tcW w:w="709" w:type="dxa"/>
          </w:tcPr>
          <w:p w14:paraId="1252EE5F" w14:textId="47B249EA" w:rsidR="003D2FAC" w:rsidRPr="00771963" w:rsidRDefault="003D2FAC" w:rsidP="00771963">
            <w:pPr>
              <w:widowControl w:val="0"/>
              <w:autoSpaceDE w:val="0"/>
              <w:autoSpaceDN w:val="0"/>
              <w:spacing w:before="81"/>
              <w:rPr>
                <w:rFonts w:ascii="Arial" w:hAnsi="Arial" w:cs="Arial"/>
                <w:lang w:val="fr-FR" w:eastAsia="fr-FR"/>
              </w:rPr>
            </w:pPr>
          </w:p>
        </w:tc>
        <w:tc>
          <w:tcPr>
            <w:tcW w:w="1979" w:type="dxa"/>
          </w:tcPr>
          <w:p w14:paraId="3DF5F730" w14:textId="77777777" w:rsidR="003D2FAC" w:rsidRPr="00771963" w:rsidRDefault="003D2FAC" w:rsidP="00771963">
            <w:pPr>
              <w:widowControl w:val="0"/>
              <w:autoSpaceDE w:val="0"/>
              <w:autoSpaceDN w:val="0"/>
              <w:spacing w:before="81"/>
              <w:rPr>
                <w:rFonts w:ascii="Arial" w:hAnsi="Arial" w:cs="Arial"/>
                <w:lang w:val="fr-FR" w:eastAsia="fr-FR"/>
              </w:rPr>
            </w:pPr>
          </w:p>
        </w:tc>
        <w:tc>
          <w:tcPr>
            <w:tcW w:w="1530" w:type="dxa"/>
            <w:shd w:val="clear" w:color="auto" w:fill="auto"/>
          </w:tcPr>
          <w:p w14:paraId="652DF317" w14:textId="73CDEC7A" w:rsidR="003D2FAC" w:rsidRPr="00771963" w:rsidRDefault="003D2FAC" w:rsidP="00771963">
            <w:pPr>
              <w:widowControl w:val="0"/>
              <w:autoSpaceDE w:val="0"/>
              <w:autoSpaceDN w:val="0"/>
              <w:spacing w:before="81"/>
              <w:rPr>
                <w:rFonts w:ascii="Arial" w:hAnsi="Arial" w:cs="Arial"/>
                <w:lang w:val="fr-FR" w:eastAsia="fr-FR"/>
              </w:rPr>
            </w:pPr>
            <w:r w:rsidRPr="00771963">
              <w:rPr>
                <w:rFonts w:ascii="Arial" w:hAnsi="Arial" w:cs="Arial"/>
                <w:lang w:val="fr-FR" w:eastAsia="fr-FR"/>
              </w:rPr>
              <w:t>….</w:t>
            </w:r>
          </w:p>
        </w:tc>
      </w:tr>
      <w:tr w:rsidR="003D2FAC" w:rsidRPr="00771963" w14:paraId="30E2C0B6" w14:textId="77777777" w:rsidTr="003D2FAC">
        <w:trPr>
          <w:cantSplit/>
          <w:trHeight w:val="1134"/>
        </w:trPr>
        <w:tc>
          <w:tcPr>
            <w:tcW w:w="1129" w:type="dxa"/>
            <w:shd w:val="clear" w:color="auto" w:fill="548DD4" w:themeFill="text2" w:themeFillTint="99"/>
            <w:textDirection w:val="btLr"/>
          </w:tcPr>
          <w:p w14:paraId="7F4B8F9A" w14:textId="69457CB1" w:rsidR="003D2FAC" w:rsidRDefault="003D2FAC" w:rsidP="003D2FAC">
            <w:pPr>
              <w:widowControl w:val="0"/>
              <w:autoSpaceDE w:val="0"/>
              <w:autoSpaceDN w:val="0"/>
              <w:spacing w:before="81"/>
              <w:ind w:left="113" w:right="113"/>
              <w:rPr>
                <w:rFonts w:ascii="Arial" w:hAnsi="Arial" w:cs="Arial"/>
                <w:lang w:val="fr-FR" w:eastAsia="fr-FR"/>
              </w:rPr>
            </w:pPr>
            <w:r>
              <w:rPr>
                <w:rFonts w:ascii="Arial" w:hAnsi="Arial" w:cs="Arial"/>
                <w:b/>
                <w:color w:val="FFFFFF"/>
                <w:lang w:val="fr-FR" w:eastAsia="fr-FR"/>
              </w:rPr>
              <w:t>Service X</w:t>
            </w:r>
            <w:proofErr w:type="gramStart"/>
            <w:r>
              <w:rPr>
                <w:rFonts w:ascii="Arial" w:hAnsi="Arial" w:cs="Arial"/>
                <w:b/>
                <w:color w:val="FFFFFF"/>
                <w:lang w:val="fr-FR" w:eastAsia="fr-FR"/>
              </w:rPr>
              <w:t>…….</w:t>
            </w:r>
            <w:proofErr w:type="gramEnd"/>
          </w:p>
        </w:tc>
        <w:tc>
          <w:tcPr>
            <w:tcW w:w="2299" w:type="dxa"/>
          </w:tcPr>
          <w:p w14:paraId="23C9AA60" w14:textId="659E2703" w:rsidR="003D2FAC" w:rsidRDefault="003D2FAC" w:rsidP="00771963">
            <w:pPr>
              <w:widowControl w:val="0"/>
              <w:autoSpaceDE w:val="0"/>
              <w:autoSpaceDN w:val="0"/>
              <w:spacing w:before="81"/>
              <w:rPr>
                <w:rFonts w:ascii="Arial" w:hAnsi="Arial" w:cs="Arial"/>
                <w:lang w:val="fr-FR" w:eastAsia="fr-FR"/>
              </w:rPr>
            </w:pPr>
            <w:r>
              <w:rPr>
                <w:rFonts w:ascii="Arial" w:hAnsi="Arial" w:cs="Arial"/>
                <w:lang w:val="fr-FR" w:eastAsia="fr-FR"/>
              </w:rPr>
              <w:t>Activité ……</w:t>
            </w:r>
            <w:proofErr w:type="gramStart"/>
            <w:r>
              <w:rPr>
                <w:rFonts w:ascii="Arial" w:hAnsi="Arial" w:cs="Arial"/>
                <w:lang w:val="fr-FR" w:eastAsia="fr-FR"/>
              </w:rPr>
              <w:t>…….</w:t>
            </w:r>
            <w:proofErr w:type="gramEnd"/>
            <w:r>
              <w:rPr>
                <w:rFonts w:ascii="Arial" w:hAnsi="Arial" w:cs="Arial"/>
                <w:lang w:val="fr-FR" w:eastAsia="fr-FR"/>
              </w:rPr>
              <w:t>.</w:t>
            </w:r>
          </w:p>
          <w:p w14:paraId="0A99E28B" w14:textId="77777777" w:rsidR="003D2FAC" w:rsidRDefault="003D2FAC" w:rsidP="00771963">
            <w:pPr>
              <w:widowControl w:val="0"/>
              <w:autoSpaceDE w:val="0"/>
              <w:autoSpaceDN w:val="0"/>
              <w:spacing w:before="81"/>
              <w:rPr>
                <w:rFonts w:ascii="Arial" w:hAnsi="Arial" w:cs="Arial"/>
                <w:lang w:val="fr-FR" w:eastAsia="fr-FR"/>
              </w:rPr>
            </w:pPr>
            <w:r>
              <w:rPr>
                <w:rFonts w:ascii="Arial" w:hAnsi="Arial" w:cs="Arial"/>
                <w:lang w:val="fr-FR" w:eastAsia="fr-FR"/>
              </w:rPr>
              <w:t>Activité……………</w:t>
            </w:r>
          </w:p>
          <w:p w14:paraId="1FF0633E" w14:textId="4C94B4C7" w:rsidR="003D2FAC" w:rsidRPr="00771963" w:rsidRDefault="003D2FAC" w:rsidP="00771963">
            <w:pPr>
              <w:widowControl w:val="0"/>
              <w:autoSpaceDE w:val="0"/>
              <w:autoSpaceDN w:val="0"/>
              <w:spacing w:before="81"/>
              <w:rPr>
                <w:rFonts w:ascii="Arial" w:hAnsi="Arial" w:cs="Arial"/>
                <w:lang w:val="fr-FR" w:eastAsia="fr-FR"/>
              </w:rPr>
            </w:pPr>
            <w:r>
              <w:rPr>
                <w:rFonts w:ascii="Arial" w:hAnsi="Arial" w:cs="Arial"/>
                <w:lang w:val="fr-FR" w:eastAsia="fr-FR"/>
              </w:rPr>
              <w:t>Activité ……</w:t>
            </w:r>
            <w:proofErr w:type="gramStart"/>
            <w:r>
              <w:rPr>
                <w:rFonts w:ascii="Arial" w:hAnsi="Arial" w:cs="Arial"/>
                <w:lang w:val="fr-FR" w:eastAsia="fr-FR"/>
              </w:rPr>
              <w:t>…….</w:t>
            </w:r>
            <w:proofErr w:type="gramEnd"/>
            <w:r>
              <w:rPr>
                <w:rFonts w:ascii="Arial" w:hAnsi="Arial" w:cs="Arial"/>
                <w:lang w:val="fr-FR" w:eastAsia="fr-FR"/>
              </w:rPr>
              <w:t>.</w:t>
            </w:r>
          </w:p>
        </w:tc>
        <w:tc>
          <w:tcPr>
            <w:tcW w:w="1982" w:type="dxa"/>
            <w:shd w:val="clear" w:color="auto" w:fill="auto"/>
          </w:tcPr>
          <w:p w14:paraId="571F8583" w14:textId="1B68D642" w:rsidR="003D2FAC" w:rsidRPr="00771963" w:rsidRDefault="003D2FAC" w:rsidP="00771963">
            <w:pPr>
              <w:widowControl w:val="0"/>
              <w:autoSpaceDE w:val="0"/>
              <w:autoSpaceDN w:val="0"/>
              <w:spacing w:before="81"/>
              <w:rPr>
                <w:rFonts w:ascii="Arial" w:hAnsi="Arial" w:cs="Arial"/>
                <w:lang w:val="fr-FR" w:eastAsia="fr-FR"/>
              </w:rPr>
            </w:pPr>
            <w:r w:rsidRPr="00771963">
              <w:rPr>
                <w:rFonts w:ascii="Arial" w:hAnsi="Arial" w:cs="Arial"/>
                <w:lang w:val="fr-FR" w:eastAsia="fr-FR"/>
              </w:rPr>
              <w:t>….</w:t>
            </w:r>
          </w:p>
        </w:tc>
        <w:tc>
          <w:tcPr>
            <w:tcW w:w="822" w:type="dxa"/>
          </w:tcPr>
          <w:p w14:paraId="0F231907" w14:textId="77777777" w:rsidR="003D2FAC" w:rsidRPr="00771963" w:rsidRDefault="003D2FAC" w:rsidP="00771963">
            <w:pPr>
              <w:widowControl w:val="0"/>
              <w:autoSpaceDE w:val="0"/>
              <w:autoSpaceDN w:val="0"/>
              <w:spacing w:before="81"/>
              <w:rPr>
                <w:rFonts w:ascii="Arial" w:hAnsi="Arial" w:cs="Arial"/>
                <w:lang w:val="fr-FR" w:eastAsia="fr-FR"/>
              </w:rPr>
            </w:pPr>
          </w:p>
        </w:tc>
        <w:tc>
          <w:tcPr>
            <w:tcW w:w="709" w:type="dxa"/>
          </w:tcPr>
          <w:p w14:paraId="21BB92EC" w14:textId="7C457193" w:rsidR="003D2FAC" w:rsidRPr="00771963" w:rsidRDefault="003D2FAC" w:rsidP="00771963">
            <w:pPr>
              <w:widowControl w:val="0"/>
              <w:autoSpaceDE w:val="0"/>
              <w:autoSpaceDN w:val="0"/>
              <w:spacing w:before="81"/>
              <w:rPr>
                <w:rFonts w:ascii="Arial" w:hAnsi="Arial" w:cs="Arial"/>
                <w:lang w:val="fr-FR" w:eastAsia="fr-FR"/>
              </w:rPr>
            </w:pPr>
          </w:p>
        </w:tc>
        <w:tc>
          <w:tcPr>
            <w:tcW w:w="1979" w:type="dxa"/>
          </w:tcPr>
          <w:p w14:paraId="6E5C476A" w14:textId="77777777" w:rsidR="003D2FAC" w:rsidRPr="00771963" w:rsidRDefault="003D2FAC" w:rsidP="00771963">
            <w:pPr>
              <w:widowControl w:val="0"/>
              <w:autoSpaceDE w:val="0"/>
              <w:autoSpaceDN w:val="0"/>
              <w:spacing w:before="81"/>
              <w:rPr>
                <w:rFonts w:ascii="Arial" w:hAnsi="Arial" w:cs="Arial"/>
                <w:lang w:val="fr-FR" w:eastAsia="fr-FR"/>
              </w:rPr>
            </w:pPr>
          </w:p>
        </w:tc>
        <w:tc>
          <w:tcPr>
            <w:tcW w:w="1530" w:type="dxa"/>
            <w:shd w:val="clear" w:color="auto" w:fill="auto"/>
          </w:tcPr>
          <w:p w14:paraId="6F51D199" w14:textId="2018B173" w:rsidR="003D2FAC" w:rsidRPr="00771963" w:rsidRDefault="003D2FAC" w:rsidP="00771963">
            <w:pPr>
              <w:widowControl w:val="0"/>
              <w:autoSpaceDE w:val="0"/>
              <w:autoSpaceDN w:val="0"/>
              <w:spacing w:before="81"/>
              <w:rPr>
                <w:rFonts w:ascii="Arial" w:hAnsi="Arial" w:cs="Arial"/>
                <w:lang w:val="fr-FR" w:eastAsia="fr-FR"/>
              </w:rPr>
            </w:pPr>
            <w:r w:rsidRPr="00771963">
              <w:rPr>
                <w:rFonts w:ascii="Arial" w:hAnsi="Arial" w:cs="Arial"/>
                <w:lang w:val="fr-FR" w:eastAsia="fr-FR"/>
              </w:rPr>
              <w:t>….</w:t>
            </w:r>
          </w:p>
        </w:tc>
      </w:tr>
    </w:tbl>
    <w:bookmarkEnd w:id="0"/>
    <w:p w14:paraId="57FA59D7" w14:textId="7FE7F477" w:rsidR="002F2DF6" w:rsidRDefault="002F2DF6" w:rsidP="002F2DF6">
      <w:pPr>
        <w:spacing w:line="276" w:lineRule="auto"/>
        <w:ind w:right="537"/>
        <w:rPr>
          <w:rFonts w:asciiTheme="minorHAnsi" w:eastAsia="Calibri" w:hAnsiTheme="minorHAnsi" w:cstheme="minorHAnsi"/>
          <w:bCs/>
          <w:sz w:val="24"/>
          <w:szCs w:val="24"/>
          <w:lang w:val="fr-FR"/>
        </w:rPr>
      </w:pPr>
      <w:r>
        <w:rPr>
          <w:rFonts w:asciiTheme="minorHAnsi" w:eastAsia="Calibri" w:hAnsiTheme="minorHAnsi" w:cstheme="minorHAnsi"/>
          <w:bCs/>
          <w:sz w:val="24"/>
          <w:szCs w:val="24"/>
          <w:lang w:val="fr-FR"/>
        </w:rPr>
        <w:t>(1) activité prenant en compte l’absentéisme lié aux ASA (garde d’enfant -</w:t>
      </w:r>
    </w:p>
    <w:p w14:paraId="590CBB3B" w14:textId="76F2F1E8" w:rsidR="002F2DF6" w:rsidRDefault="002F2DF6" w:rsidP="002F2DF6">
      <w:pPr>
        <w:spacing w:line="276" w:lineRule="auto"/>
        <w:ind w:right="537"/>
        <w:rPr>
          <w:rFonts w:asciiTheme="minorHAnsi" w:eastAsia="Calibri" w:hAnsiTheme="minorHAnsi" w:cstheme="minorHAnsi"/>
          <w:bCs/>
          <w:sz w:val="24"/>
          <w:szCs w:val="24"/>
          <w:lang w:val="fr-FR"/>
        </w:rPr>
      </w:pPr>
      <w:r>
        <w:rPr>
          <w:rFonts w:asciiTheme="minorHAnsi" w:eastAsia="Calibri" w:hAnsiTheme="minorHAnsi" w:cstheme="minorHAnsi"/>
          <w:bCs/>
          <w:sz w:val="24"/>
          <w:szCs w:val="24"/>
          <w:lang w:val="fr-FR"/>
        </w:rPr>
        <w:t>(</w:t>
      </w:r>
      <w:proofErr w:type="gramStart"/>
      <w:r>
        <w:rPr>
          <w:rFonts w:asciiTheme="minorHAnsi" w:eastAsia="Calibri" w:hAnsiTheme="minorHAnsi" w:cstheme="minorHAnsi"/>
          <w:bCs/>
          <w:sz w:val="24"/>
          <w:szCs w:val="24"/>
          <w:lang w:val="fr-FR"/>
        </w:rPr>
        <w:t>2)si</w:t>
      </w:r>
      <w:proofErr w:type="gramEnd"/>
      <w:r>
        <w:rPr>
          <w:rFonts w:asciiTheme="minorHAnsi" w:eastAsia="Calibri" w:hAnsiTheme="minorHAnsi" w:cstheme="minorHAnsi"/>
          <w:bCs/>
          <w:sz w:val="24"/>
          <w:szCs w:val="24"/>
          <w:lang w:val="fr-FR"/>
        </w:rPr>
        <w:t xml:space="preserve"> mixte entre présentiel et télétravail.</w:t>
      </w:r>
    </w:p>
    <w:p w14:paraId="61373FCC" w14:textId="06F425C9" w:rsidR="00250272" w:rsidRDefault="00250272" w:rsidP="002F2DF6">
      <w:pPr>
        <w:spacing w:line="276" w:lineRule="auto"/>
        <w:ind w:right="537"/>
        <w:rPr>
          <w:rFonts w:asciiTheme="minorHAnsi" w:eastAsia="Calibri" w:hAnsiTheme="minorHAnsi" w:cstheme="minorHAnsi"/>
          <w:bCs/>
          <w:sz w:val="24"/>
          <w:szCs w:val="24"/>
          <w:lang w:val="fr-FR"/>
        </w:rPr>
      </w:pPr>
    </w:p>
    <w:p w14:paraId="5F5A4810" w14:textId="258B88EC" w:rsidR="00250272" w:rsidRDefault="00250272" w:rsidP="002F2DF6">
      <w:pPr>
        <w:spacing w:line="276" w:lineRule="auto"/>
        <w:ind w:right="537"/>
        <w:rPr>
          <w:rFonts w:asciiTheme="minorHAnsi" w:eastAsia="Calibri" w:hAnsiTheme="minorHAnsi" w:cstheme="minorHAnsi"/>
          <w:bCs/>
          <w:sz w:val="24"/>
          <w:szCs w:val="24"/>
          <w:lang w:val="fr-FR"/>
        </w:rPr>
      </w:pPr>
    </w:p>
    <w:p w14:paraId="34CC7E0E" w14:textId="03E535F6" w:rsidR="00250272" w:rsidRDefault="00250272" w:rsidP="00CD468B">
      <w:pPr>
        <w:spacing w:line="276" w:lineRule="auto"/>
        <w:ind w:right="537"/>
        <w:rPr>
          <w:rFonts w:asciiTheme="minorHAnsi" w:eastAsia="Calibri" w:hAnsiTheme="minorHAnsi" w:cstheme="minorHAnsi"/>
          <w:b/>
          <w:sz w:val="22"/>
          <w:szCs w:val="22"/>
          <w:lang w:val="fr-FR"/>
        </w:rPr>
      </w:pPr>
    </w:p>
    <w:p w14:paraId="0B53C69B" w14:textId="31121668" w:rsidR="00250272" w:rsidRDefault="00250272" w:rsidP="00CD468B">
      <w:pPr>
        <w:spacing w:line="276" w:lineRule="auto"/>
        <w:ind w:right="537"/>
        <w:rPr>
          <w:rFonts w:asciiTheme="minorHAnsi" w:eastAsia="Calibri" w:hAnsiTheme="minorHAnsi" w:cstheme="minorHAnsi"/>
          <w:b/>
          <w:sz w:val="22"/>
          <w:szCs w:val="22"/>
          <w:lang w:val="fr-FR"/>
        </w:rPr>
      </w:pPr>
    </w:p>
    <w:p w14:paraId="1DF256B2" w14:textId="74F4A601" w:rsidR="00250272" w:rsidRDefault="00250272" w:rsidP="00CD468B">
      <w:pPr>
        <w:spacing w:line="276" w:lineRule="auto"/>
        <w:ind w:right="537"/>
        <w:rPr>
          <w:rFonts w:asciiTheme="minorHAnsi" w:eastAsia="Calibri" w:hAnsiTheme="minorHAnsi" w:cstheme="minorHAnsi"/>
          <w:b/>
          <w:sz w:val="22"/>
          <w:szCs w:val="22"/>
          <w:lang w:val="fr-FR"/>
        </w:rPr>
      </w:pPr>
    </w:p>
    <w:p w14:paraId="68916F2B" w14:textId="75E0D3F6" w:rsidR="00250272" w:rsidRDefault="00250272" w:rsidP="00CD468B">
      <w:pPr>
        <w:spacing w:line="276" w:lineRule="auto"/>
        <w:ind w:right="537"/>
        <w:rPr>
          <w:rFonts w:asciiTheme="minorHAnsi" w:eastAsia="Calibri" w:hAnsiTheme="minorHAnsi" w:cstheme="minorHAnsi"/>
          <w:b/>
          <w:sz w:val="22"/>
          <w:szCs w:val="22"/>
          <w:lang w:val="fr-FR"/>
        </w:rPr>
      </w:pPr>
    </w:p>
    <w:p w14:paraId="4D3086BE" w14:textId="59AE02F6" w:rsidR="00250272" w:rsidRDefault="00250272" w:rsidP="00CD468B">
      <w:pPr>
        <w:spacing w:line="276" w:lineRule="auto"/>
        <w:ind w:right="537"/>
        <w:rPr>
          <w:rFonts w:asciiTheme="minorHAnsi" w:eastAsia="Calibri" w:hAnsiTheme="minorHAnsi" w:cstheme="minorHAnsi"/>
          <w:b/>
          <w:sz w:val="22"/>
          <w:szCs w:val="22"/>
          <w:lang w:val="fr-FR"/>
        </w:rPr>
      </w:pPr>
    </w:p>
    <w:p w14:paraId="03B46C57" w14:textId="3BACF855" w:rsidR="00250272" w:rsidRDefault="00250272" w:rsidP="00CD468B">
      <w:pPr>
        <w:spacing w:line="276" w:lineRule="auto"/>
        <w:ind w:right="537"/>
        <w:rPr>
          <w:rFonts w:asciiTheme="minorHAnsi" w:eastAsia="Calibri" w:hAnsiTheme="minorHAnsi" w:cstheme="minorHAnsi"/>
          <w:b/>
          <w:sz w:val="22"/>
          <w:szCs w:val="22"/>
          <w:lang w:val="fr-FR"/>
        </w:rPr>
      </w:pPr>
    </w:p>
    <w:p w14:paraId="75BFAD97" w14:textId="77777777" w:rsidR="00250272" w:rsidRDefault="00250272" w:rsidP="00CD468B">
      <w:pPr>
        <w:spacing w:line="276" w:lineRule="auto"/>
        <w:ind w:right="537"/>
        <w:rPr>
          <w:rFonts w:asciiTheme="minorHAnsi" w:eastAsia="Calibri" w:hAnsiTheme="minorHAnsi" w:cstheme="minorHAnsi"/>
          <w:b/>
          <w:sz w:val="22"/>
          <w:szCs w:val="22"/>
          <w:lang w:val="fr-FR"/>
        </w:rPr>
      </w:pPr>
    </w:p>
    <w:p w14:paraId="1C7C3778" w14:textId="6468A5B9" w:rsidR="00250272" w:rsidRDefault="00250272" w:rsidP="00CD468B">
      <w:pPr>
        <w:spacing w:line="276" w:lineRule="auto"/>
        <w:ind w:right="537"/>
        <w:rPr>
          <w:rFonts w:asciiTheme="minorHAnsi" w:eastAsia="Calibri" w:hAnsiTheme="minorHAnsi" w:cstheme="minorHAnsi"/>
          <w:b/>
          <w:sz w:val="22"/>
          <w:szCs w:val="22"/>
          <w:lang w:val="fr-FR"/>
        </w:rPr>
      </w:pPr>
    </w:p>
    <w:p w14:paraId="1DAA8DB7" w14:textId="330B6159" w:rsidR="00250272" w:rsidRDefault="00250272" w:rsidP="00CD468B">
      <w:pPr>
        <w:spacing w:line="276" w:lineRule="auto"/>
        <w:ind w:right="537"/>
        <w:rPr>
          <w:rFonts w:asciiTheme="minorHAnsi" w:eastAsia="Calibri" w:hAnsiTheme="minorHAnsi" w:cstheme="minorHAnsi"/>
          <w:b/>
          <w:sz w:val="22"/>
          <w:szCs w:val="22"/>
          <w:lang w:val="fr-FR"/>
        </w:rPr>
      </w:pPr>
    </w:p>
    <w:p w14:paraId="56A27231" w14:textId="310399FE" w:rsidR="00250272" w:rsidRDefault="00250272" w:rsidP="00CD468B">
      <w:pPr>
        <w:spacing w:line="276" w:lineRule="auto"/>
        <w:ind w:right="537"/>
        <w:rPr>
          <w:rFonts w:asciiTheme="minorHAnsi" w:eastAsia="Calibri" w:hAnsiTheme="minorHAnsi" w:cstheme="minorHAnsi"/>
          <w:b/>
          <w:sz w:val="22"/>
          <w:szCs w:val="22"/>
          <w:lang w:val="fr-FR"/>
        </w:rPr>
      </w:pPr>
    </w:p>
    <w:p w14:paraId="72377718" w14:textId="54E0BB0B" w:rsidR="00250272" w:rsidRDefault="00250272" w:rsidP="00CD468B">
      <w:pPr>
        <w:spacing w:line="276" w:lineRule="auto"/>
        <w:ind w:right="537"/>
        <w:rPr>
          <w:rFonts w:asciiTheme="minorHAnsi" w:eastAsia="Calibri" w:hAnsiTheme="minorHAnsi" w:cstheme="minorHAnsi"/>
          <w:b/>
          <w:sz w:val="22"/>
          <w:szCs w:val="22"/>
          <w:lang w:val="fr-FR"/>
        </w:rPr>
      </w:pPr>
    </w:p>
    <w:p w14:paraId="1687E174" w14:textId="77777777" w:rsidR="00250272" w:rsidRDefault="00250272" w:rsidP="00250272">
      <w:pPr>
        <w:spacing w:line="276" w:lineRule="auto"/>
        <w:ind w:right="537"/>
        <w:rPr>
          <w:rFonts w:asciiTheme="minorHAnsi" w:eastAsia="Calibri" w:hAnsiTheme="minorHAnsi" w:cstheme="minorHAnsi"/>
          <w:b/>
          <w:sz w:val="22"/>
          <w:szCs w:val="22"/>
          <w:lang w:val="fr-FR"/>
        </w:rPr>
      </w:pPr>
      <w:r>
        <w:rPr>
          <w:rFonts w:asciiTheme="minorHAnsi" w:eastAsia="Calibri" w:hAnsiTheme="minorHAnsi" w:cstheme="minorHAnsi"/>
          <w:b/>
          <w:sz w:val="22"/>
          <w:szCs w:val="22"/>
          <w:u w:val="single"/>
          <w:lang w:val="fr-FR"/>
        </w:rPr>
        <w:lastRenderedPageBreak/>
        <w:t>Rappel</w:t>
      </w:r>
      <w:r w:rsidRPr="00870889">
        <w:rPr>
          <w:rFonts w:asciiTheme="minorHAnsi" w:eastAsia="Calibri" w:hAnsiTheme="minorHAnsi" w:cstheme="minorHAnsi"/>
          <w:b/>
          <w:sz w:val="22"/>
          <w:szCs w:val="22"/>
          <w:lang w:val="fr-FR"/>
        </w:rPr>
        <w:t xml:space="preserve"> : </w:t>
      </w:r>
      <w:r w:rsidRPr="00250272">
        <w:rPr>
          <w:rFonts w:asciiTheme="minorHAnsi" w:eastAsia="Calibri" w:hAnsiTheme="minorHAnsi" w:cstheme="minorHAnsi"/>
          <w:bCs/>
          <w:sz w:val="22"/>
          <w:szCs w:val="22"/>
          <w:lang w:val="fr-FR"/>
        </w:rPr>
        <w:t>le plan de continuité d’activité</w:t>
      </w:r>
      <w:r w:rsidRPr="00870889">
        <w:rPr>
          <w:rFonts w:asciiTheme="minorHAnsi" w:eastAsia="Calibri" w:hAnsiTheme="minorHAnsi" w:cstheme="minorHAnsi"/>
          <w:b/>
          <w:sz w:val="22"/>
          <w:szCs w:val="22"/>
          <w:lang w:val="fr-FR"/>
        </w:rPr>
        <w:t xml:space="preserve"> devra être opérationnel à tout moment</w:t>
      </w:r>
      <w:r>
        <w:rPr>
          <w:rFonts w:asciiTheme="minorHAnsi" w:eastAsia="Calibri" w:hAnsiTheme="minorHAnsi" w:cstheme="minorHAnsi"/>
          <w:b/>
          <w:sz w:val="22"/>
          <w:szCs w:val="22"/>
          <w:lang w:val="fr-FR"/>
        </w:rPr>
        <w:t>, et doit envisager une diminution des effectifs en lien avec l’avancée de la pandémie</w:t>
      </w:r>
    </w:p>
    <w:p w14:paraId="4C74816B" w14:textId="77777777" w:rsidR="00250272" w:rsidRDefault="00250272" w:rsidP="00CD468B">
      <w:pPr>
        <w:spacing w:line="276" w:lineRule="auto"/>
        <w:ind w:right="537"/>
        <w:rPr>
          <w:rFonts w:asciiTheme="minorHAnsi" w:eastAsia="Calibri" w:hAnsiTheme="minorHAnsi" w:cstheme="minorHAnsi"/>
          <w:b/>
          <w:sz w:val="22"/>
          <w:szCs w:val="22"/>
          <w:lang w:val="fr-FR"/>
        </w:rPr>
      </w:pPr>
    </w:p>
    <w:p w14:paraId="131FDBD0" w14:textId="77777777" w:rsidR="00250272" w:rsidRPr="00870889" w:rsidRDefault="00250272" w:rsidP="00CD468B">
      <w:pPr>
        <w:spacing w:line="276" w:lineRule="auto"/>
        <w:ind w:right="537"/>
        <w:rPr>
          <w:rFonts w:asciiTheme="minorHAnsi" w:eastAsia="Calibri" w:hAnsiTheme="minorHAnsi" w:cstheme="minorHAnsi"/>
          <w:b/>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2252"/>
        <w:gridCol w:w="1861"/>
        <w:gridCol w:w="820"/>
        <w:gridCol w:w="1028"/>
        <w:gridCol w:w="1898"/>
        <w:gridCol w:w="1525"/>
      </w:tblGrid>
      <w:tr w:rsidR="003D2FAC" w:rsidRPr="00546484" w14:paraId="5CD14A37" w14:textId="77777777" w:rsidTr="00582ADF">
        <w:trPr>
          <w:trHeight w:val="317"/>
        </w:trPr>
        <w:tc>
          <w:tcPr>
            <w:tcW w:w="10450" w:type="dxa"/>
            <w:gridSpan w:val="7"/>
            <w:shd w:val="clear" w:color="auto" w:fill="548DD4" w:themeFill="text2" w:themeFillTint="99"/>
          </w:tcPr>
          <w:p w14:paraId="7C3A932F" w14:textId="77777777" w:rsidR="003D2FAC" w:rsidRDefault="003D2FAC" w:rsidP="00582ADF">
            <w:pPr>
              <w:widowControl w:val="0"/>
              <w:autoSpaceDE w:val="0"/>
              <w:autoSpaceDN w:val="0"/>
              <w:spacing w:before="81"/>
              <w:jc w:val="center"/>
              <w:rPr>
                <w:rFonts w:ascii="Arial" w:hAnsi="Arial" w:cs="Arial"/>
                <w:b/>
                <w:color w:val="FFFFFF"/>
                <w:lang w:val="fr-FR" w:eastAsia="fr-FR"/>
              </w:rPr>
            </w:pPr>
            <w:r w:rsidRPr="00771963">
              <w:rPr>
                <w:rFonts w:ascii="Arial" w:hAnsi="Arial" w:cs="Arial"/>
                <w:b/>
                <w:color w:val="FFFFFF"/>
                <w:lang w:val="fr-FR" w:eastAsia="fr-FR"/>
              </w:rPr>
              <w:t>Période du …. Au ….</w:t>
            </w:r>
          </w:p>
          <w:p w14:paraId="6E2D598C" w14:textId="33F62BFA" w:rsidR="003D2FAC" w:rsidRPr="00771963" w:rsidRDefault="003D2FAC" w:rsidP="00582ADF">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 xml:space="preserve">Taux d’effectif opérationnel : </w:t>
            </w:r>
            <w:r w:rsidR="00A26FAC">
              <w:rPr>
                <w:rFonts w:ascii="Arial" w:hAnsi="Arial" w:cs="Arial"/>
                <w:b/>
                <w:color w:val="FFFFFF"/>
                <w:lang w:val="fr-FR" w:eastAsia="fr-FR"/>
              </w:rPr>
              <w:t>7</w:t>
            </w:r>
            <w:r>
              <w:rPr>
                <w:rFonts w:ascii="Arial" w:hAnsi="Arial" w:cs="Arial"/>
                <w:b/>
                <w:color w:val="FFFFFF"/>
                <w:lang w:val="fr-FR" w:eastAsia="fr-FR"/>
              </w:rPr>
              <w:t>0</w:t>
            </w:r>
            <w:proofErr w:type="gramStart"/>
            <w:r w:rsidRPr="002F2DF6">
              <w:rPr>
                <w:rFonts w:ascii="Arial" w:hAnsi="Arial" w:cs="Arial"/>
                <w:b/>
                <w:color w:val="FFFFFF"/>
                <w:highlight w:val="yellow"/>
                <w:lang w:val="fr-FR" w:eastAsia="fr-FR"/>
              </w:rPr>
              <w:t>%</w:t>
            </w:r>
            <w:r w:rsidRPr="002F2DF6">
              <w:rPr>
                <w:rFonts w:ascii="Arial" w:hAnsi="Arial" w:cs="Arial"/>
                <w:b/>
                <w:color w:val="FFFFFF"/>
                <w:highlight w:val="yellow"/>
                <w:vertAlign w:val="superscript"/>
                <w:lang w:val="fr-FR" w:eastAsia="fr-FR"/>
              </w:rPr>
              <w:t>(</w:t>
            </w:r>
            <w:proofErr w:type="gramEnd"/>
            <w:r w:rsidRPr="002F2DF6">
              <w:rPr>
                <w:rFonts w:ascii="Arial" w:hAnsi="Arial" w:cs="Arial"/>
                <w:b/>
                <w:color w:val="FFFFFF"/>
                <w:vertAlign w:val="superscript"/>
                <w:lang w:val="fr-FR" w:eastAsia="fr-FR"/>
              </w:rPr>
              <w:t>1)</w:t>
            </w:r>
          </w:p>
        </w:tc>
      </w:tr>
      <w:tr w:rsidR="00250272" w:rsidRPr="00771963" w14:paraId="03E69ED6" w14:textId="77777777" w:rsidTr="00250272">
        <w:tc>
          <w:tcPr>
            <w:tcW w:w="1066" w:type="dxa"/>
            <w:shd w:val="clear" w:color="auto" w:fill="548DD4" w:themeFill="text2" w:themeFillTint="99"/>
          </w:tcPr>
          <w:p w14:paraId="641911A5" w14:textId="77777777" w:rsidR="003D2FAC" w:rsidRDefault="003D2FAC" w:rsidP="00582ADF">
            <w:pPr>
              <w:widowControl w:val="0"/>
              <w:autoSpaceDE w:val="0"/>
              <w:autoSpaceDN w:val="0"/>
              <w:spacing w:before="81"/>
              <w:jc w:val="center"/>
              <w:rPr>
                <w:rFonts w:ascii="Arial" w:hAnsi="Arial" w:cs="Arial"/>
                <w:b/>
                <w:color w:val="FFFFFF"/>
                <w:lang w:val="fr-FR" w:eastAsia="fr-FR"/>
              </w:rPr>
            </w:pPr>
          </w:p>
        </w:tc>
        <w:tc>
          <w:tcPr>
            <w:tcW w:w="2252" w:type="dxa"/>
            <w:shd w:val="clear" w:color="auto" w:fill="548DD4" w:themeFill="text2" w:themeFillTint="99"/>
          </w:tcPr>
          <w:p w14:paraId="30C6D5D6" w14:textId="77777777" w:rsidR="003D2FAC" w:rsidRPr="00771963" w:rsidRDefault="003D2FAC" w:rsidP="00582ADF">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Activités indispensables</w:t>
            </w:r>
          </w:p>
        </w:tc>
        <w:tc>
          <w:tcPr>
            <w:tcW w:w="1861" w:type="dxa"/>
            <w:shd w:val="clear" w:color="auto" w:fill="548DD4" w:themeFill="text2" w:themeFillTint="99"/>
          </w:tcPr>
          <w:p w14:paraId="570645FD" w14:textId="77777777" w:rsidR="003D2FAC" w:rsidRDefault="003D2FAC" w:rsidP="00582ADF">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Nom de l’agent</w:t>
            </w:r>
          </w:p>
          <w:p w14:paraId="26B7CD2F" w14:textId="77777777" w:rsidR="003D2FAC" w:rsidRPr="00771963" w:rsidRDefault="003D2FAC" w:rsidP="00582ADF">
            <w:pPr>
              <w:widowControl w:val="0"/>
              <w:autoSpaceDE w:val="0"/>
              <w:autoSpaceDN w:val="0"/>
              <w:spacing w:before="81"/>
              <w:jc w:val="center"/>
              <w:rPr>
                <w:rFonts w:ascii="Arial" w:hAnsi="Arial" w:cs="Arial"/>
                <w:b/>
                <w:color w:val="FFFFFF"/>
                <w:lang w:val="fr-FR" w:eastAsia="fr-FR"/>
              </w:rPr>
            </w:pPr>
          </w:p>
        </w:tc>
        <w:tc>
          <w:tcPr>
            <w:tcW w:w="820" w:type="dxa"/>
            <w:shd w:val="clear" w:color="auto" w:fill="548DD4" w:themeFill="text2" w:themeFillTint="99"/>
          </w:tcPr>
          <w:p w14:paraId="7447487B" w14:textId="77777777" w:rsidR="003D2FAC" w:rsidRDefault="003D2FAC" w:rsidP="00582ADF">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Jour de travail (2)</w:t>
            </w:r>
          </w:p>
        </w:tc>
        <w:tc>
          <w:tcPr>
            <w:tcW w:w="1028" w:type="dxa"/>
            <w:shd w:val="clear" w:color="auto" w:fill="548DD4" w:themeFill="text2" w:themeFillTint="99"/>
          </w:tcPr>
          <w:p w14:paraId="6DB490AA" w14:textId="77777777" w:rsidR="003D2FAC" w:rsidRDefault="003D2FAC" w:rsidP="00582ADF">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Horaires de travail</w:t>
            </w:r>
          </w:p>
        </w:tc>
        <w:tc>
          <w:tcPr>
            <w:tcW w:w="1898" w:type="dxa"/>
            <w:shd w:val="clear" w:color="auto" w:fill="548DD4" w:themeFill="text2" w:themeFillTint="99"/>
          </w:tcPr>
          <w:p w14:paraId="431EBEDF" w14:textId="77777777" w:rsidR="003D2FAC" w:rsidRDefault="003D2FAC" w:rsidP="00582ADF">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Position de l’agent</w:t>
            </w:r>
          </w:p>
          <w:p w14:paraId="0D8D4742" w14:textId="77777777" w:rsidR="003D2FAC" w:rsidRDefault="003D2FAC" w:rsidP="00582ADF">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Présentiel/</w:t>
            </w:r>
          </w:p>
          <w:p w14:paraId="7FF36512" w14:textId="77777777" w:rsidR="003D2FAC" w:rsidRPr="0078389C" w:rsidRDefault="003D2FAC" w:rsidP="00582ADF">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Télétravail</w:t>
            </w:r>
          </w:p>
        </w:tc>
        <w:tc>
          <w:tcPr>
            <w:tcW w:w="1525" w:type="dxa"/>
            <w:shd w:val="clear" w:color="auto" w:fill="548DD4" w:themeFill="text2" w:themeFillTint="99"/>
          </w:tcPr>
          <w:p w14:paraId="37796949" w14:textId="77777777" w:rsidR="003D2FAC" w:rsidRDefault="003D2FAC" w:rsidP="00582ADF">
            <w:pPr>
              <w:widowControl w:val="0"/>
              <w:autoSpaceDE w:val="0"/>
              <w:autoSpaceDN w:val="0"/>
              <w:spacing w:before="81"/>
              <w:jc w:val="center"/>
              <w:rPr>
                <w:rFonts w:ascii="Arial" w:hAnsi="Arial" w:cs="Arial"/>
                <w:b/>
                <w:color w:val="FFFFFF"/>
                <w:lang w:val="fr-FR" w:eastAsia="fr-FR"/>
              </w:rPr>
            </w:pPr>
            <w:r w:rsidRPr="0078389C">
              <w:rPr>
                <w:rFonts w:ascii="Arial" w:hAnsi="Arial" w:cs="Arial"/>
                <w:b/>
                <w:color w:val="FFFFFF"/>
                <w:lang w:val="fr-FR" w:eastAsia="fr-FR"/>
              </w:rPr>
              <w:t>Réaffectation</w:t>
            </w:r>
          </w:p>
          <w:p w14:paraId="47C8F833" w14:textId="77777777" w:rsidR="003D2FAC" w:rsidRPr="00771963" w:rsidRDefault="003D2FAC" w:rsidP="00582ADF">
            <w:pPr>
              <w:widowControl w:val="0"/>
              <w:autoSpaceDE w:val="0"/>
              <w:autoSpaceDN w:val="0"/>
              <w:spacing w:before="81"/>
              <w:jc w:val="center"/>
              <w:rPr>
                <w:rFonts w:ascii="Arial" w:hAnsi="Arial" w:cs="Arial"/>
                <w:b/>
                <w:color w:val="FFFFFF"/>
                <w:lang w:val="fr-FR" w:eastAsia="fr-FR"/>
              </w:rPr>
            </w:pPr>
            <w:r>
              <w:rPr>
                <w:rFonts w:ascii="Arial" w:hAnsi="Arial" w:cs="Arial"/>
                <w:b/>
                <w:color w:val="FFFFFF"/>
                <w:lang w:val="fr-FR" w:eastAsia="fr-FR"/>
              </w:rPr>
              <w:t>O/N</w:t>
            </w:r>
          </w:p>
        </w:tc>
      </w:tr>
      <w:tr w:rsidR="00250272" w:rsidRPr="00771963" w14:paraId="1E6C7B16" w14:textId="77777777" w:rsidTr="00250272">
        <w:trPr>
          <w:trHeight w:val="292"/>
        </w:trPr>
        <w:tc>
          <w:tcPr>
            <w:tcW w:w="1066" w:type="dxa"/>
            <w:vMerge w:val="restart"/>
            <w:shd w:val="clear" w:color="auto" w:fill="548DD4" w:themeFill="text2" w:themeFillTint="99"/>
            <w:textDirection w:val="btLr"/>
          </w:tcPr>
          <w:p w14:paraId="41683735" w14:textId="77777777" w:rsidR="003D2FAC" w:rsidRDefault="003D2FAC" w:rsidP="00582ADF">
            <w:pPr>
              <w:widowControl w:val="0"/>
              <w:autoSpaceDE w:val="0"/>
              <w:autoSpaceDN w:val="0"/>
              <w:spacing w:before="81"/>
              <w:ind w:left="113" w:right="113"/>
              <w:rPr>
                <w:rFonts w:ascii="Arial" w:hAnsi="Arial" w:cs="Arial"/>
                <w:lang w:val="fr-FR" w:eastAsia="fr-FR"/>
              </w:rPr>
            </w:pPr>
            <w:r>
              <w:rPr>
                <w:rFonts w:ascii="Arial" w:hAnsi="Arial" w:cs="Arial"/>
                <w:b/>
                <w:color w:val="FFFFFF"/>
                <w:lang w:val="fr-FR" w:eastAsia="fr-FR"/>
              </w:rPr>
              <w:t>Service X</w:t>
            </w:r>
            <w:proofErr w:type="gramStart"/>
            <w:r>
              <w:rPr>
                <w:rFonts w:ascii="Arial" w:hAnsi="Arial" w:cs="Arial"/>
                <w:b/>
                <w:color w:val="FFFFFF"/>
                <w:lang w:val="fr-FR" w:eastAsia="fr-FR"/>
              </w:rPr>
              <w:t>…….</w:t>
            </w:r>
            <w:proofErr w:type="gramEnd"/>
          </w:p>
        </w:tc>
        <w:tc>
          <w:tcPr>
            <w:tcW w:w="2252" w:type="dxa"/>
            <w:vMerge w:val="restart"/>
          </w:tcPr>
          <w:p w14:paraId="561AC053" w14:textId="77777777" w:rsidR="003D2FAC" w:rsidRDefault="003D2FAC" w:rsidP="00582ADF">
            <w:pPr>
              <w:widowControl w:val="0"/>
              <w:autoSpaceDE w:val="0"/>
              <w:autoSpaceDN w:val="0"/>
              <w:spacing w:before="81"/>
              <w:rPr>
                <w:rFonts w:ascii="Arial" w:hAnsi="Arial" w:cs="Arial"/>
                <w:lang w:val="fr-FR" w:eastAsia="fr-FR"/>
              </w:rPr>
            </w:pPr>
            <w:r>
              <w:rPr>
                <w:rFonts w:ascii="Arial" w:hAnsi="Arial" w:cs="Arial"/>
                <w:lang w:val="fr-FR" w:eastAsia="fr-FR"/>
              </w:rPr>
              <w:t>Activité ……</w:t>
            </w:r>
            <w:proofErr w:type="gramStart"/>
            <w:r>
              <w:rPr>
                <w:rFonts w:ascii="Arial" w:hAnsi="Arial" w:cs="Arial"/>
                <w:lang w:val="fr-FR" w:eastAsia="fr-FR"/>
              </w:rPr>
              <w:t>…….</w:t>
            </w:r>
            <w:proofErr w:type="gramEnd"/>
            <w:r>
              <w:rPr>
                <w:rFonts w:ascii="Arial" w:hAnsi="Arial" w:cs="Arial"/>
                <w:lang w:val="fr-FR" w:eastAsia="fr-FR"/>
              </w:rPr>
              <w:t>.</w:t>
            </w:r>
          </w:p>
          <w:p w14:paraId="5B510259" w14:textId="77777777" w:rsidR="003D2FAC" w:rsidRDefault="003D2FAC" w:rsidP="00582ADF">
            <w:pPr>
              <w:widowControl w:val="0"/>
              <w:autoSpaceDE w:val="0"/>
              <w:autoSpaceDN w:val="0"/>
              <w:spacing w:before="81"/>
              <w:rPr>
                <w:rFonts w:ascii="Arial" w:hAnsi="Arial" w:cs="Arial"/>
                <w:lang w:val="fr-FR" w:eastAsia="fr-FR"/>
              </w:rPr>
            </w:pPr>
            <w:r>
              <w:rPr>
                <w:rFonts w:ascii="Arial" w:hAnsi="Arial" w:cs="Arial"/>
                <w:lang w:val="fr-FR" w:eastAsia="fr-FR"/>
              </w:rPr>
              <w:t>Activité……………</w:t>
            </w:r>
          </w:p>
          <w:p w14:paraId="4DD3F423" w14:textId="77777777" w:rsidR="003D2FAC" w:rsidRPr="00771963" w:rsidRDefault="003D2FAC" w:rsidP="00582ADF">
            <w:pPr>
              <w:widowControl w:val="0"/>
              <w:autoSpaceDE w:val="0"/>
              <w:autoSpaceDN w:val="0"/>
              <w:spacing w:before="81"/>
              <w:rPr>
                <w:rFonts w:ascii="Arial" w:hAnsi="Arial" w:cs="Arial"/>
                <w:lang w:val="fr-FR" w:eastAsia="fr-FR"/>
              </w:rPr>
            </w:pPr>
            <w:r>
              <w:rPr>
                <w:rFonts w:ascii="Arial" w:hAnsi="Arial" w:cs="Arial"/>
                <w:lang w:val="fr-FR" w:eastAsia="fr-FR"/>
              </w:rPr>
              <w:t>Activité ……</w:t>
            </w:r>
            <w:proofErr w:type="gramStart"/>
            <w:r>
              <w:rPr>
                <w:rFonts w:ascii="Arial" w:hAnsi="Arial" w:cs="Arial"/>
                <w:lang w:val="fr-FR" w:eastAsia="fr-FR"/>
              </w:rPr>
              <w:t>…….</w:t>
            </w:r>
            <w:proofErr w:type="gramEnd"/>
            <w:r>
              <w:rPr>
                <w:rFonts w:ascii="Arial" w:hAnsi="Arial" w:cs="Arial"/>
                <w:lang w:val="fr-FR" w:eastAsia="fr-FR"/>
              </w:rPr>
              <w:t>.</w:t>
            </w:r>
          </w:p>
        </w:tc>
        <w:tc>
          <w:tcPr>
            <w:tcW w:w="1861" w:type="dxa"/>
            <w:shd w:val="clear" w:color="auto" w:fill="auto"/>
          </w:tcPr>
          <w:p w14:paraId="5749BA74" w14:textId="77777777" w:rsidR="003D2FAC" w:rsidRPr="00771963" w:rsidRDefault="003D2FAC" w:rsidP="00582ADF">
            <w:pPr>
              <w:widowControl w:val="0"/>
              <w:autoSpaceDE w:val="0"/>
              <w:autoSpaceDN w:val="0"/>
              <w:spacing w:before="81"/>
              <w:rPr>
                <w:rFonts w:ascii="Arial" w:hAnsi="Arial" w:cs="Arial"/>
                <w:lang w:val="fr-FR" w:eastAsia="fr-FR"/>
              </w:rPr>
            </w:pPr>
            <w:r w:rsidRPr="00771963">
              <w:rPr>
                <w:rFonts w:ascii="Arial" w:hAnsi="Arial" w:cs="Arial"/>
                <w:lang w:val="fr-FR" w:eastAsia="fr-FR"/>
              </w:rPr>
              <w:t>Agent A</w:t>
            </w:r>
          </w:p>
        </w:tc>
        <w:tc>
          <w:tcPr>
            <w:tcW w:w="820" w:type="dxa"/>
          </w:tcPr>
          <w:p w14:paraId="4282E8E1"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028" w:type="dxa"/>
          </w:tcPr>
          <w:p w14:paraId="332CD96E"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898" w:type="dxa"/>
          </w:tcPr>
          <w:p w14:paraId="5A9E14B2"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525" w:type="dxa"/>
            <w:shd w:val="clear" w:color="auto" w:fill="auto"/>
          </w:tcPr>
          <w:p w14:paraId="7D8CD24B" w14:textId="77777777" w:rsidR="003D2FAC" w:rsidRPr="00771963" w:rsidRDefault="003D2FAC" w:rsidP="00582ADF">
            <w:pPr>
              <w:widowControl w:val="0"/>
              <w:autoSpaceDE w:val="0"/>
              <w:autoSpaceDN w:val="0"/>
              <w:spacing w:before="81"/>
              <w:rPr>
                <w:rFonts w:ascii="Arial" w:hAnsi="Arial" w:cs="Arial"/>
                <w:lang w:val="fr-FR" w:eastAsia="fr-FR"/>
              </w:rPr>
            </w:pPr>
          </w:p>
        </w:tc>
      </w:tr>
      <w:tr w:rsidR="00250272" w:rsidRPr="00771963" w14:paraId="08CF38F5" w14:textId="77777777" w:rsidTr="00250272">
        <w:trPr>
          <w:trHeight w:val="289"/>
        </w:trPr>
        <w:tc>
          <w:tcPr>
            <w:tcW w:w="1066" w:type="dxa"/>
            <w:vMerge/>
            <w:shd w:val="clear" w:color="auto" w:fill="548DD4" w:themeFill="text2" w:themeFillTint="99"/>
            <w:textDirection w:val="btLr"/>
          </w:tcPr>
          <w:p w14:paraId="42BACDF0" w14:textId="77777777" w:rsidR="003D2FAC" w:rsidRDefault="003D2FAC" w:rsidP="00582ADF">
            <w:pPr>
              <w:widowControl w:val="0"/>
              <w:autoSpaceDE w:val="0"/>
              <w:autoSpaceDN w:val="0"/>
              <w:spacing w:before="81"/>
              <w:ind w:left="113" w:right="113"/>
              <w:rPr>
                <w:rFonts w:ascii="Arial" w:hAnsi="Arial" w:cs="Arial"/>
                <w:lang w:val="fr-FR" w:eastAsia="fr-FR"/>
              </w:rPr>
            </w:pPr>
          </w:p>
        </w:tc>
        <w:tc>
          <w:tcPr>
            <w:tcW w:w="2252" w:type="dxa"/>
            <w:vMerge/>
          </w:tcPr>
          <w:p w14:paraId="137B4CF4" w14:textId="77777777" w:rsidR="003D2FAC" w:rsidRDefault="003D2FAC" w:rsidP="00582ADF">
            <w:pPr>
              <w:widowControl w:val="0"/>
              <w:autoSpaceDE w:val="0"/>
              <w:autoSpaceDN w:val="0"/>
              <w:spacing w:before="81"/>
              <w:rPr>
                <w:rFonts w:ascii="Arial" w:hAnsi="Arial" w:cs="Arial"/>
                <w:lang w:val="fr-FR" w:eastAsia="fr-FR"/>
              </w:rPr>
            </w:pPr>
          </w:p>
        </w:tc>
        <w:tc>
          <w:tcPr>
            <w:tcW w:w="1861" w:type="dxa"/>
            <w:shd w:val="clear" w:color="auto" w:fill="auto"/>
          </w:tcPr>
          <w:p w14:paraId="7C43DB2B" w14:textId="77777777" w:rsidR="003D2FAC" w:rsidRPr="00771963" w:rsidRDefault="003D2FAC" w:rsidP="00582ADF">
            <w:pPr>
              <w:widowControl w:val="0"/>
              <w:autoSpaceDE w:val="0"/>
              <w:autoSpaceDN w:val="0"/>
              <w:spacing w:before="81"/>
              <w:rPr>
                <w:rFonts w:ascii="Arial" w:hAnsi="Arial" w:cs="Arial"/>
                <w:lang w:val="fr-FR" w:eastAsia="fr-FR"/>
              </w:rPr>
            </w:pPr>
            <w:r w:rsidRPr="00771963">
              <w:rPr>
                <w:rFonts w:ascii="Arial" w:hAnsi="Arial" w:cs="Arial"/>
                <w:lang w:val="fr-FR" w:eastAsia="fr-FR"/>
              </w:rPr>
              <w:t xml:space="preserve">Agent </w:t>
            </w:r>
            <w:r>
              <w:rPr>
                <w:rFonts w:ascii="Arial" w:hAnsi="Arial" w:cs="Arial"/>
                <w:lang w:val="fr-FR" w:eastAsia="fr-FR"/>
              </w:rPr>
              <w:t>B</w:t>
            </w:r>
          </w:p>
        </w:tc>
        <w:tc>
          <w:tcPr>
            <w:tcW w:w="820" w:type="dxa"/>
          </w:tcPr>
          <w:p w14:paraId="523BF91B"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028" w:type="dxa"/>
          </w:tcPr>
          <w:p w14:paraId="61D05DA5"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898" w:type="dxa"/>
          </w:tcPr>
          <w:p w14:paraId="11A55ECF"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525" w:type="dxa"/>
            <w:shd w:val="clear" w:color="auto" w:fill="auto"/>
          </w:tcPr>
          <w:p w14:paraId="1032D2D7" w14:textId="77777777" w:rsidR="003D2FAC" w:rsidRPr="00771963" w:rsidRDefault="003D2FAC" w:rsidP="00582ADF">
            <w:pPr>
              <w:widowControl w:val="0"/>
              <w:autoSpaceDE w:val="0"/>
              <w:autoSpaceDN w:val="0"/>
              <w:spacing w:before="81"/>
              <w:rPr>
                <w:rFonts w:ascii="Arial" w:hAnsi="Arial" w:cs="Arial"/>
                <w:lang w:val="fr-FR" w:eastAsia="fr-FR"/>
              </w:rPr>
            </w:pPr>
          </w:p>
        </w:tc>
      </w:tr>
      <w:tr w:rsidR="00250272" w:rsidRPr="00771963" w14:paraId="3317E01B" w14:textId="77777777" w:rsidTr="00250272">
        <w:trPr>
          <w:trHeight w:val="289"/>
        </w:trPr>
        <w:tc>
          <w:tcPr>
            <w:tcW w:w="1066" w:type="dxa"/>
            <w:vMerge/>
            <w:shd w:val="clear" w:color="auto" w:fill="548DD4" w:themeFill="text2" w:themeFillTint="99"/>
            <w:textDirection w:val="btLr"/>
          </w:tcPr>
          <w:p w14:paraId="10C8C0FC" w14:textId="77777777" w:rsidR="003D2FAC" w:rsidRDefault="003D2FAC" w:rsidP="00582ADF">
            <w:pPr>
              <w:widowControl w:val="0"/>
              <w:autoSpaceDE w:val="0"/>
              <w:autoSpaceDN w:val="0"/>
              <w:spacing w:before="81"/>
              <w:ind w:left="113" w:right="113"/>
              <w:rPr>
                <w:rFonts w:ascii="Arial" w:hAnsi="Arial" w:cs="Arial"/>
                <w:lang w:val="fr-FR" w:eastAsia="fr-FR"/>
              </w:rPr>
            </w:pPr>
          </w:p>
        </w:tc>
        <w:tc>
          <w:tcPr>
            <w:tcW w:w="2252" w:type="dxa"/>
            <w:vMerge/>
          </w:tcPr>
          <w:p w14:paraId="00A03CF2" w14:textId="77777777" w:rsidR="003D2FAC" w:rsidRDefault="003D2FAC" w:rsidP="00582ADF">
            <w:pPr>
              <w:widowControl w:val="0"/>
              <w:autoSpaceDE w:val="0"/>
              <w:autoSpaceDN w:val="0"/>
              <w:spacing w:before="81"/>
              <w:rPr>
                <w:rFonts w:ascii="Arial" w:hAnsi="Arial" w:cs="Arial"/>
                <w:lang w:val="fr-FR" w:eastAsia="fr-FR"/>
              </w:rPr>
            </w:pPr>
          </w:p>
        </w:tc>
        <w:tc>
          <w:tcPr>
            <w:tcW w:w="1861" w:type="dxa"/>
            <w:shd w:val="clear" w:color="auto" w:fill="auto"/>
          </w:tcPr>
          <w:p w14:paraId="1E4EC8A3" w14:textId="77777777" w:rsidR="003D2FAC" w:rsidRPr="00771963" w:rsidRDefault="003D2FAC" w:rsidP="00582ADF">
            <w:pPr>
              <w:widowControl w:val="0"/>
              <w:autoSpaceDE w:val="0"/>
              <w:autoSpaceDN w:val="0"/>
              <w:spacing w:before="81"/>
              <w:rPr>
                <w:rFonts w:ascii="Arial" w:hAnsi="Arial" w:cs="Arial"/>
                <w:lang w:val="fr-FR" w:eastAsia="fr-FR"/>
              </w:rPr>
            </w:pPr>
            <w:r w:rsidRPr="00771963">
              <w:rPr>
                <w:rFonts w:ascii="Arial" w:hAnsi="Arial" w:cs="Arial"/>
                <w:lang w:val="fr-FR" w:eastAsia="fr-FR"/>
              </w:rPr>
              <w:t xml:space="preserve">Agent </w:t>
            </w:r>
            <w:r>
              <w:rPr>
                <w:rFonts w:ascii="Arial" w:hAnsi="Arial" w:cs="Arial"/>
                <w:lang w:val="fr-FR" w:eastAsia="fr-FR"/>
              </w:rPr>
              <w:t>C</w:t>
            </w:r>
          </w:p>
        </w:tc>
        <w:tc>
          <w:tcPr>
            <w:tcW w:w="820" w:type="dxa"/>
          </w:tcPr>
          <w:p w14:paraId="4F73DBF3"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028" w:type="dxa"/>
          </w:tcPr>
          <w:p w14:paraId="2AC9CA3D"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898" w:type="dxa"/>
          </w:tcPr>
          <w:p w14:paraId="1A6056EF"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525" w:type="dxa"/>
            <w:shd w:val="clear" w:color="auto" w:fill="auto"/>
          </w:tcPr>
          <w:p w14:paraId="7CF3E151" w14:textId="77777777" w:rsidR="003D2FAC" w:rsidRPr="00771963" w:rsidRDefault="003D2FAC" w:rsidP="00582ADF">
            <w:pPr>
              <w:widowControl w:val="0"/>
              <w:autoSpaceDE w:val="0"/>
              <w:autoSpaceDN w:val="0"/>
              <w:spacing w:before="81"/>
              <w:rPr>
                <w:rFonts w:ascii="Arial" w:hAnsi="Arial" w:cs="Arial"/>
                <w:lang w:val="fr-FR" w:eastAsia="fr-FR"/>
              </w:rPr>
            </w:pPr>
          </w:p>
        </w:tc>
      </w:tr>
      <w:tr w:rsidR="00250272" w:rsidRPr="00771963" w14:paraId="22059918" w14:textId="77777777" w:rsidTr="00250272">
        <w:trPr>
          <w:trHeight w:val="289"/>
        </w:trPr>
        <w:tc>
          <w:tcPr>
            <w:tcW w:w="1066" w:type="dxa"/>
            <w:vMerge/>
            <w:shd w:val="clear" w:color="auto" w:fill="548DD4" w:themeFill="text2" w:themeFillTint="99"/>
            <w:textDirection w:val="btLr"/>
          </w:tcPr>
          <w:p w14:paraId="35FD3311" w14:textId="77777777" w:rsidR="003D2FAC" w:rsidRDefault="003D2FAC" w:rsidP="00582ADF">
            <w:pPr>
              <w:widowControl w:val="0"/>
              <w:autoSpaceDE w:val="0"/>
              <w:autoSpaceDN w:val="0"/>
              <w:spacing w:before="81"/>
              <w:ind w:left="113" w:right="113"/>
              <w:rPr>
                <w:rFonts w:ascii="Arial" w:hAnsi="Arial" w:cs="Arial"/>
                <w:lang w:val="fr-FR" w:eastAsia="fr-FR"/>
              </w:rPr>
            </w:pPr>
          </w:p>
        </w:tc>
        <w:tc>
          <w:tcPr>
            <w:tcW w:w="2252" w:type="dxa"/>
            <w:vMerge/>
          </w:tcPr>
          <w:p w14:paraId="4D9CE30D" w14:textId="77777777" w:rsidR="003D2FAC" w:rsidRDefault="003D2FAC" w:rsidP="00582ADF">
            <w:pPr>
              <w:widowControl w:val="0"/>
              <w:autoSpaceDE w:val="0"/>
              <w:autoSpaceDN w:val="0"/>
              <w:spacing w:before="81"/>
              <w:rPr>
                <w:rFonts w:ascii="Arial" w:hAnsi="Arial" w:cs="Arial"/>
                <w:lang w:val="fr-FR" w:eastAsia="fr-FR"/>
              </w:rPr>
            </w:pPr>
          </w:p>
        </w:tc>
        <w:tc>
          <w:tcPr>
            <w:tcW w:w="1861" w:type="dxa"/>
            <w:shd w:val="clear" w:color="auto" w:fill="auto"/>
          </w:tcPr>
          <w:p w14:paraId="16BF3554" w14:textId="77777777" w:rsidR="003D2FAC" w:rsidRPr="00771963" w:rsidRDefault="003D2FAC" w:rsidP="00582ADF">
            <w:pPr>
              <w:widowControl w:val="0"/>
              <w:autoSpaceDE w:val="0"/>
              <w:autoSpaceDN w:val="0"/>
              <w:spacing w:before="81"/>
              <w:rPr>
                <w:rFonts w:ascii="Arial" w:hAnsi="Arial" w:cs="Arial"/>
                <w:lang w:val="fr-FR" w:eastAsia="fr-FR"/>
              </w:rPr>
            </w:pPr>
            <w:r w:rsidRPr="00771963">
              <w:rPr>
                <w:rFonts w:ascii="Arial" w:hAnsi="Arial" w:cs="Arial"/>
                <w:lang w:val="fr-FR" w:eastAsia="fr-FR"/>
              </w:rPr>
              <w:t xml:space="preserve">Agent </w:t>
            </w:r>
            <w:r>
              <w:rPr>
                <w:rFonts w:ascii="Arial" w:hAnsi="Arial" w:cs="Arial"/>
                <w:lang w:val="fr-FR" w:eastAsia="fr-FR"/>
              </w:rPr>
              <w:t>C</w:t>
            </w:r>
          </w:p>
        </w:tc>
        <w:tc>
          <w:tcPr>
            <w:tcW w:w="820" w:type="dxa"/>
          </w:tcPr>
          <w:p w14:paraId="406D958E"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028" w:type="dxa"/>
          </w:tcPr>
          <w:p w14:paraId="470F51B6"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898" w:type="dxa"/>
          </w:tcPr>
          <w:p w14:paraId="31BE86E3"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525" w:type="dxa"/>
            <w:shd w:val="clear" w:color="auto" w:fill="auto"/>
          </w:tcPr>
          <w:p w14:paraId="75498F26" w14:textId="77777777" w:rsidR="003D2FAC" w:rsidRPr="00771963" w:rsidRDefault="003D2FAC" w:rsidP="00582ADF">
            <w:pPr>
              <w:widowControl w:val="0"/>
              <w:autoSpaceDE w:val="0"/>
              <w:autoSpaceDN w:val="0"/>
              <w:spacing w:before="81"/>
              <w:rPr>
                <w:rFonts w:ascii="Arial" w:hAnsi="Arial" w:cs="Arial"/>
                <w:lang w:val="fr-FR" w:eastAsia="fr-FR"/>
              </w:rPr>
            </w:pPr>
          </w:p>
        </w:tc>
      </w:tr>
      <w:tr w:rsidR="00250272" w:rsidRPr="00771963" w14:paraId="29270093" w14:textId="77777777" w:rsidTr="00250272">
        <w:trPr>
          <w:cantSplit/>
          <w:trHeight w:val="1134"/>
        </w:trPr>
        <w:tc>
          <w:tcPr>
            <w:tcW w:w="1066" w:type="dxa"/>
            <w:shd w:val="clear" w:color="auto" w:fill="548DD4" w:themeFill="text2" w:themeFillTint="99"/>
            <w:textDirection w:val="btLr"/>
          </w:tcPr>
          <w:p w14:paraId="4BCF03F6" w14:textId="77777777" w:rsidR="003D2FAC" w:rsidRDefault="003D2FAC" w:rsidP="00582ADF">
            <w:pPr>
              <w:widowControl w:val="0"/>
              <w:autoSpaceDE w:val="0"/>
              <w:autoSpaceDN w:val="0"/>
              <w:spacing w:before="81"/>
              <w:ind w:left="113" w:right="113"/>
              <w:rPr>
                <w:rFonts w:ascii="Arial" w:hAnsi="Arial" w:cs="Arial"/>
                <w:lang w:val="fr-FR" w:eastAsia="fr-FR"/>
              </w:rPr>
            </w:pPr>
            <w:r>
              <w:rPr>
                <w:rFonts w:ascii="Arial" w:hAnsi="Arial" w:cs="Arial"/>
                <w:b/>
                <w:color w:val="FFFFFF"/>
                <w:lang w:val="fr-FR" w:eastAsia="fr-FR"/>
              </w:rPr>
              <w:t>Service X</w:t>
            </w:r>
            <w:proofErr w:type="gramStart"/>
            <w:r>
              <w:rPr>
                <w:rFonts w:ascii="Arial" w:hAnsi="Arial" w:cs="Arial"/>
                <w:b/>
                <w:color w:val="FFFFFF"/>
                <w:lang w:val="fr-FR" w:eastAsia="fr-FR"/>
              </w:rPr>
              <w:t>…….</w:t>
            </w:r>
            <w:proofErr w:type="gramEnd"/>
          </w:p>
        </w:tc>
        <w:tc>
          <w:tcPr>
            <w:tcW w:w="2252" w:type="dxa"/>
          </w:tcPr>
          <w:p w14:paraId="5FD7D0D4" w14:textId="77777777" w:rsidR="003D2FAC" w:rsidRDefault="003D2FAC" w:rsidP="00582ADF">
            <w:pPr>
              <w:widowControl w:val="0"/>
              <w:autoSpaceDE w:val="0"/>
              <w:autoSpaceDN w:val="0"/>
              <w:spacing w:before="81"/>
              <w:rPr>
                <w:rFonts w:ascii="Arial" w:hAnsi="Arial" w:cs="Arial"/>
                <w:lang w:val="fr-FR" w:eastAsia="fr-FR"/>
              </w:rPr>
            </w:pPr>
            <w:r>
              <w:rPr>
                <w:rFonts w:ascii="Arial" w:hAnsi="Arial" w:cs="Arial"/>
                <w:lang w:val="fr-FR" w:eastAsia="fr-FR"/>
              </w:rPr>
              <w:t>Activité ……</w:t>
            </w:r>
            <w:proofErr w:type="gramStart"/>
            <w:r>
              <w:rPr>
                <w:rFonts w:ascii="Arial" w:hAnsi="Arial" w:cs="Arial"/>
                <w:lang w:val="fr-FR" w:eastAsia="fr-FR"/>
              </w:rPr>
              <w:t>…….</w:t>
            </w:r>
            <w:proofErr w:type="gramEnd"/>
            <w:r>
              <w:rPr>
                <w:rFonts w:ascii="Arial" w:hAnsi="Arial" w:cs="Arial"/>
                <w:lang w:val="fr-FR" w:eastAsia="fr-FR"/>
              </w:rPr>
              <w:t>.</w:t>
            </w:r>
          </w:p>
          <w:p w14:paraId="75733465" w14:textId="77777777" w:rsidR="003D2FAC" w:rsidRDefault="003D2FAC" w:rsidP="00582ADF">
            <w:pPr>
              <w:widowControl w:val="0"/>
              <w:autoSpaceDE w:val="0"/>
              <w:autoSpaceDN w:val="0"/>
              <w:spacing w:before="81"/>
              <w:rPr>
                <w:rFonts w:ascii="Arial" w:hAnsi="Arial" w:cs="Arial"/>
                <w:lang w:val="fr-FR" w:eastAsia="fr-FR"/>
              </w:rPr>
            </w:pPr>
            <w:r>
              <w:rPr>
                <w:rFonts w:ascii="Arial" w:hAnsi="Arial" w:cs="Arial"/>
                <w:lang w:val="fr-FR" w:eastAsia="fr-FR"/>
              </w:rPr>
              <w:t>Activité……………</w:t>
            </w:r>
          </w:p>
          <w:p w14:paraId="5FAE0FA9" w14:textId="77777777" w:rsidR="003D2FAC" w:rsidRPr="00771963" w:rsidRDefault="003D2FAC" w:rsidP="00582ADF">
            <w:pPr>
              <w:widowControl w:val="0"/>
              <w:autoSpaceDE w:val="0"/>
              <w:autoSpaceDN w:val="0"/>
              <w:spacing w:before="81"/>
              <w:rPr>
                <w:rFonts w:ascii="Arial" w:hAnsi="Arial" w:cs="Arial"/>
                <w:lang w:val="fr-FR" w:eastAsia="fr-FR"/>
              </w:rPr>
            </w:pPr>
            <w:r>
              <w:rPr>
                <w:rFonts w:ascii="Arial" w:hAnsi="Arial" w:cs="Arial"/>
                <w:lang w:val="fr-FR" w:eastAsia="fr-FR"/>
              </w:rPr>
              <w:t>Activité ……</w:t>
            </w:r>
            <w:proofErr w:type="gramStart"/>
            <w:r>
              <w:rPr>
                <w:rFonts w:ascii="Arial" w:hAnsi="Arial" w:cs="Arial"/>
                <w:lang w:val="fr-FR" w:eastAsia="fr-FR"/>
              </w:rPr>
              <w:t>…….</w:t>
            </w:r>
            <w:proofErr w:type="gramEnd"/>
            <w:r>
              <w:rPr>
                <w:rFonts w:ascii="Arial" w:hAnsi="Arial" w:cs="Arial"/>
                <w:lang w:val="fr-FR" w:eastAsia="fr-FR"/>
              </w:rPr>
              <w:t>.</w:t>
            </w:r>
          </w:p>
        </w:tc>
        <w:tc>
          <w:tcPr>
            <w:tcW w:w="1861" w:type="dxa"/>
            <w:shd w:val="clear" w:color="auto" w:fill="auto"/>
          </w:tcPr>
          <w:p w14:paraId="339BA1BC" w14:textId="77777777" w:rsidR="003D2FAC" w:rsidRPr="00771963" w:rsidRDefault="003D2FAC" w:rsidP="00582ADF">
            <w:pPr>
              <w:widowControl w:val="0"/>
              <w:autoSpaceDE w:val="0"/>
              <w:autoSpaceDN w:val="0"/>
              <w:spacing w:before="81"/>
              <w:rPr>
                <w:rFonts w:ascii="Arial" w:hAnsi="Arial" w:cs="Arial"/>
                <w:lang w:val="fr-FR" w:eastAsia="fr-FR"/>
              </w:rPr>
            </w:pPr>
            <w:r w:rsidRPr="00771963">
              <w:rPr>
                <w:rFonts w:ascii="Arial" w:hAnsi="Arial" w:cs="Arial"/>
                <w:lang w:val="fr-FR" w:eastAsia="fr-FR"/>
              </w:rPr>
              <w:t>Agent A</w:t>
            </w:r>
          </w:p>
        </w:tc>
        <w:tc>
          <w:tcPr>
            <w:tcW w:w="820" w:type="dxa"/>
          </w:tcPr>
          <w:p w14:paraId="74986CE1"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028" w:type="dxa"/>
          </w:tcPr>
          <w:p w14:paraId="1695EDCD"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898" w:type="dxa"/>
          </w:tcPr>
          <w:p w14:paraId="10D080E8"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525" w:type="dxa"/>
            <w:shd w:val="clear" w:color="auto" w:fill="auto"/>
          </w:tcPr>
          <w:p w14:paraId="29EDF6EF" w14:textId="77777777" w:rsidR="003D2FAC" w:rsidRPr="00771963" w:rsidRDefault="003D2FAC" w:rsidP="00582ADF">
            <w:pPr>
              <w:widowControl w:val="0"/>
              <w:autoSpaceDE w:val="0"/>
              <w:autoSpaceDN w:val="0"/>
              <w:spacing w:before="81"/>
              <w:rPr>
                <w:rFonts w:ascii="Arial" w:hAnsi="Arial" w:cs="Arial"/>
                <w:lang w:val="fr-FR" w:eastAsia="fr-FR"/>
              </w:rPr>
            </w:pPr>
          </w:p>
        </w:tc>
      </w:tr>
      <w:tr w:rsidR="00250272" w:rsidRPr="00771963" w14:paraId="55F42C91" w14:textId="77777777" w:rsidTr="00250272">
        <w:trPr>
          <w:cantSplit/>
          <w:trHeight w:val="1134"/>
        </w:trPr>
        <w:tc>
          <w:tcPr>
            <w:tcW w:w="1066" w:type="dxa"/>
            <w:shd w:val="clear" w:color="auto" w:fill="548DD4" w:themeFill="text2" w:themeFillTint="99"/>
            <w:textDirection w:val="btLr"/>
          </w:tcPr>
          <w:p w14:paraId="584DC165" w14:textId="77777777" w:rsidR="003D2FAC" w:rsidRDefault="003D2FAC" w:rsidP="00582ADF">
            <w:pPr>
              <w:widowControl w:val="0"/>
              <w:autoSpaceDE w:val="0"/>
              <w:autoSpaceDN w:val="0"/>
              <w:spacing w:before="81"/>
              <w:ind w:left="113" w:right="113"/>
              <w:rPr>
                <w:rFonts w:ascii="Arial" w:hAnsi="Arial" w:cs="Arial"/>
                <w:lang w:val="fr-FR" w:eastAsia="fr-FR"/>
              </w:rPr>
            </w:pPr>
            <w:r>
              <w:rPr>
                <w:rFonts w:ascii="Arial" w:hAnsi="Arial" w:cs="Arial"/>
                <w:b/>
                <w:color w:val="FFFFFF"/>
                <w:lang w:val="fr-FR" w:eastAsia="fr-FR"/>
              </w:rPr>
              <w:t>Service X</w:t>
            </w:r>
            <w:proofErr w:type="gramStart"/>
            <w:r>
              <w:rPr>
                <w:rFonts w:ascii="Arial" w:hAnsi="Arial" w:cs="Arial"/>
                <w:b/>
                <w:color w:val="FFFFFF"/>
                <w:lang w:val="fr-FR" w:eastAsia="fr-FR"/>
              </w:rPr>
              <w:t>…….</w:t>
            </w:r>
            <w:proofErr w:type="gramEnd"/>
          </w:p>
        </w:tc>
        <w:tc>
          <w:tcPr>
            <w:tcW w:w="2252" w:type="dxa"/>
          </w:tcPr>
          <w:p w14:paraId="3A013029" w14:textId="77777777" w:rsidR="003D2FAC" w:rsidRDefault="003D2FAC" w:rsidP="00582ADF">
            <w:pPr>
              <w:widowControl w:val="0"/>
              <w:autoSpaceDE w:val="0"/>
              <w:autoSpaceDN w:val="0"/>
              <w:spacing w:before="81"/>
              <w:rPr>
                <w:rFonts w:ascii="Arial" w:hAnsi="Arial" w:cs="Arial"/>
                <w:lang w:val="fr-FR" w:eastAsia="fr-FR"/>
              </w:rPr>
            </w:pPr>
            <w:r>
              <w:rPr>
                <w:rFonts w:ascii="Arial" w:hAnsi="Arial" w:cs="Arial"/>
                <w:lang w:val="fr-FR" w:eastAsia="fr-FR"/>
              </w:rPr>
              <w:t>Activité ……</w:t>
            </w:r>
            <w:proofErr w:type="gramStart"/>
            <w:r>
              <w:rPr>
                <w:rFonts w:ascii="Arial" w:hAnsi="Arial" w:cs="Arial"/>
                <w:lang w:val="fr-FR" w:eastAsia="fr-FR"/>
              </w:rPr>
              <w:t>…….</w:t>
            </w:r>
            <w:proofErr w:type="gramEnd"/>
            <w:r>
              <w:rPr>
                <w:rFonts w:ascii="Arial" w:hAnsi="Arial" w:cs="Arial"/>
                <w:lang w:val="fr-FR" w:eastAsia="fr-FR"/>
              </w:rPr>
              <w:t>.</w:t>
            </w:r>
          </w:p>
          <w:p w14:paraId="5AA16105" w14:textId="77777777" w:rsidR="003D2FAC" w:rsidRDefault="003D2FAC" w:rsidP="00582ADF">
            <w:pPr>
              <w:widowControl w:val="0"/>
              <w:autoSpaceDE w:val="0"/>
              <w:autoSpaceDN w:val="0"/>
              <w:spacing w:before="81"/>
              <w:rPr>
                <w:rFonts w:ascii="Arial" w:hAnsi="Arial" w:cs="Arial"/>
                <w:lang w:val="fr-FR" w:eastAsia="fr-FR"/>
              </w:rPr>
            </w:pPr>
            <w:r>
              <w:rPr>
                <w:rFonts w:ascii="Arial" w:hAnsi="Arial" w:cs="Arial"/>
                <w:lang w:val="fr-FR" w:eastAsia="fr-FR"/>
              </w:rPr>
              <w:t>Activité……………</w:t>
            </w:r>
          </w:p>
          <w:p w14:paraId="7C13EBA2" w14:textId="77777777" w:rsidR="003D2FAC" w:rsidRPr="00771963" w:rsidRDefault="003D2FAC" w:rsidP="00582ADF">
            <w:pPr>
              <w:widowControl w:val="0"/>
              <w:autoSpaceDE w:val="0"/>
              <w:autoSpaceDN w:val="0"/>
              <w:spacing w:before="81"/>
              <w:rPr>
                <w:rFonts w:ascii="Arial" w:hAnsi="Arial" w:cs="Arial"/>
                <w:lang w:val="fr-FR" w:eastAsia="fr-FR"/>
              </w:rPr>
            </w:pPr>
            <w:r>
              <w:rPr>
                <w:rFonts w:ascii="Arial" w:hAnsi="Arial" w:cs="Arial"/>
                <w:lang w:val="fr-FR" w:eastAsia="fr-FR"/>
              </w:rPr>
              <w:t>Activité ……</w:t>
            </w:r>
            <w:proofErr w:type="gramStart"/>
            <w:r>
              <w:rPr>
                <w:rFonts w:ascii="Arial" w:hAnsi="Arial" w:cs="Arial"/>
                <w:lang w:val="fr-FR" w:eastAsia="fr-FR"/>
              </w:rPr>
              <w:t>…….</w:t>
            </w:r>
            <w:proofErr w:type="gramEnd"/>
            <w:r>
              <w:rPr>
                <w:rFonts w:ascii="Arial" w:hAnsi="Arial" w:cs="Arial"/>
                <w:lang w:val="fr-FR" w:eastAsia="fr-FR"/>
              </w:rPr>
              <w:t>.</w:t>
            </w:r>
          </w:p>
        </w:tc>
        <w:tc>
          <w:tcPr>
            <w:tcW w:w="1861" w:type="dxa"/>
            <w:shd w:val="clear" w:color="auto" w:fill="auto"/>
          </w:tcPr>
          <w:p w14:paraId="2343987E" w14:textId="77777777" w:rsidR="003D2FAC" w:rsidRPr="00771963" w:rsidRDefault="003D2FAC" w:rsidP="00582ADF">
            <w:pPr>
              <w:widowControl w:val="0"/>
              <w:autoSpaceDE w:val="0"/>
              <w:autoSpaceDN w:val="0"/>
              <w:spacing w:before="81"/>
              <w:rPr>
                <w:rFonts w:ascii="Arial" w:hAnsi="Arial" w:cs="Arial"/>
                <w:lang w:val="fr-FR" w:eastAsia="fr-FR"/>
              </w:rPr>
            </w:pPr>
            <w:r w:rsidRPr="00771963">
              <w:rPr>
                <w:rFonts w:ascii="Arial" w:hAnsi="Arial" w:cs="Arial"/>
                <w:lang w:val="fr-FR" w:eastAsia="fr-FR"/>
              </w:rPr>
              <w:t>Agent</w:t>
            </w:r>
            <w:proofErr w:type="gramStart"/>
            <w:r w:rsidRPr="00771963">
              <w:rPr>
                <w:rFonts w:ascii="Arial" w:hAnsi="Arial" w:cs="Arial"/>
                <w:lang w:val="fr-FR" w:eastAsia="fr-FR"/>
              </w:rPr>
              <w:t xml:space="preserve"> ….</w:t>
            </w:r>
            <w:proofErr w:type="gramEnd"/>
          </w:p>
        </w:tc>
        <w:tc>
          <w:tcPr>
            <w:tcW w:w="820" w:type="dxa"/>
          </w:tcPr>
          <w:p w14:paraId="733DF050"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028" w:type="dxa"/>
          </w:tcPr>
          <w:p w14:paraId="2A392566"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898" w:type="dxa"/>
          </w:tcPr>
          <w:p w14:paraId="6D5C891A"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525" w:type="dxa"/>
            <w:shd w:val="clear" w:color="auto" w:fill="auto"/>
          </w:tcPr>
          <w:p w14:paraId="12049C7D" w14:textId="77777777" w:rsidR="003D2FAC" w:rsidRPr="00771963" w:rsidRDefault="003D2FAC" w:rsidP="00582ADF">
            <w:pPr>
              <w:widowControl w:val="0"/>
              <w:autoSpaceDE w:val="0"/>
              <w:autoSpaceDN w:val="0"/>
              <w:spacing w:before="81"/>
              <w:rPr>
                <w:rFonts w:ascii="Arial" w:hAnsi="Arial" w:cs="Arial"/>
                <w:lang w:val="fr-FR" w:eastAsia="fr-FR"/>
              </w:rPr>
            </w:pPr>
            <w:r w:rsidRPr="00771963">
              <w:rPr>
                <w:rFonts w:ascii="Arial" w:hAnsi="Arial" w:cs="Arial"/>
                <w:lang w:val="fr-FR" w:eastAsia="fr-FR"/>
              </w:rPr>
              <w:t>….</w:t>
            </w:r>
          </w:p>
        </w:tc>
      </w:tr>
      <w:tr w:rsidR="00250272" w:rsidRPr="00771963" w14:paraId="3265D865" w14:textId="77777777" w:rsidTr="00250272">
        <w:trPr>
          <w:cantSplit/>
          <w:trHeight w:val="1134"/>
        </w:trPr>
        <w:tc>
          <w:tcPr>
            <w:tcW w:w="1066" w:type="dxa"/>
            <w:shd w:val="clear" w:color="auto" w:fill="548DD4" w:themeFill="text2" w:themeFillTint="99"/>
            <w:textDirection w:val="btLr"/>
          </w:tcPr>
          <w:p w14:paraId="135EA99E" w14:textId="77777777" w:rsidR="003D2FAC" w:rsidRDefault="003D2FAC" w:rsidP="00582ADF">
            <w:pPr>
              <w:widowControl w:val="0"/>
              <w:autoSpaceDE w:val="0"/>
              <w:autoSpaceDN w:val="0"/>
              <w:spacing w:before="81"/>
              <w:ind w:left="113" w:right="113"/>
              <w:rPr>
                <w:rFonts w:ascii="Arial" w:hAnsi="Arial" w:cs="Arial"/>
                <w:lang w:val="fr-FR" w:eastAsia="fr-FR"/>
              </w:rPr>
            </w:pPr>
            <w:r>
              <w:rPr>
                <w:rFonts w:ascii="Arial" w:hAnsi="Arial" w:cs="Arial"/>
                <w:b/>
                <w:color w:val="FFFFFF"/>
                <w:lang w:val="fr-FR" w:eastAsia="fr-FR"/>
              </w:rPr>
              <w:t>Service X</w:t>
            </w:r>
            <w:proofErr w:type="gramStart"/>
            <w:r>
              <w:rPr>
                <w:rFonts w:ascii="Arial" w:hAnsi="Arial" w:cs="Arial"/>
                <w:b/>
                <w:color w:val="FFFFFF"/>
                <w:lang w:val="fr-FR" w:eastAsia="fr-FR"/>
              </w:rPr>
              <w:t>…….</w:t>
            </w:r>
            <w:proofErr w:type="gramEnd"/>
          </w:p>
        </w:tc>
        <w:tc>
          <w:tcPr>
            <w:tcW w:w="2252" w:type="dxa"/>
          </w:tcPr>
          <w:p w14:paraId="319DDE4D" w14:textId="77777777" w:rsidR="003D2FAC" w:rsidRDefault="003D2FAC" w:rsidP="00582ADF">
            <w:pPr>
              <w:widowControl w:val="0"/>
              <w:autoSpaceDE w:val="0"/>
              <w:autoSpaceDN w:val="0"/>
              <w:spacing w:before="81"/>
              <w:rPr>
                <w:rFonts w:ascii="Arial" w:hAnsi="Arial" w:cs="Arial"/>
                <w:lang w:val="fr-FR" w:eastAsia="fr-FR"/>
              </w:rPr>
            </w:pPr>
            <w:r>
              <w:rPr>
                <w:rFonts w:ascii="Arial" w:hAnsi="Arial" w:cs="Arial"/>
                <w:lang w:val="fr-FR" w:eastAsia="fr-FR"/>
              </w:rPr>
              <w:t>Activité ……</w:t>
            </w:r>
            <w:proofErr w:type="gramStart"/>
            <w:r>
              <w:rPr>
                <w:rFonts w:ascii="Arial" w:hAnsi="Arial" w:cs="Arial"/>
                <w:lang w:val="fr-FR" w:eastAsia="fr-FR"/>
              </w:rPr>
              <w:t>…….</w:t>
            </w:r>
            <w:proofErr w:type="gramEnd"/>
            <w:r>
              <w:rPr>
                <w:rFonts w:ascii="Arial" w:hAnsi="Arial" w:cs="Arial"/>
                <w:lang w:val="fr-FR" w:eastAsia="fr-FR"/>
              </w:rPr>
              <w:t>.</w:t>
            </w:r>
          </w:p>
          <w:p w14:paraId="106609E4" w14:textId="77777777" w:rsidR="003D2FAC" w:rsidRDefault="003D2FAC" w:rsidP="00582ADF">
            <w:pPr>
              <w:widowControl w:val="0"/>
              <w:autoSpaceDE w:val="0"/>
              <w:autoSpaceDN w:val="0"/>
              <w:spacing w:before="81"/>
              <w:rPr>
                <w:rFonts w:ascii="Arial" w:hAnsi="Arial" w:cs="Arial"/>
                <w:lang w:val="fr-FR" w:eastAsia="fr-FR"/>
              </w:rPr>
            </w:pPr>
            <w:r>
              <w:rPr>
                <w:rFonts w:ascii="Arial" w:hAnsi="Arial" w:cs="Arial"/>
                <w:lang w:val="fr-FR" w:eastAsia="fr-FR"/>
              </w:rPr>
              <w:t>Activité……………</w:t>
            </w:r>
          </w:p>
          <w:p w14:paraId="3596221B" w14:textId="77777777" w:rsidR="003D2FAC" w:rsidRPr="00771963" w:rsidRDefault="003D2FAC" w:rsidP="00582ADF">
            <w:pPr>
              <w:widowControl w:val="0"/>
              <w:autoSpaceDE w:val="0"/>
              <w:autoSpaceDN w:val="0"/>
              <w:spacing w:before="81"/>
              <w:rPr>
                <w:rFonts w:ascii="Arial" w:hAnsi="Arial" w:cs="Arial"/>
                <w:lang w:val="fr-FR" w:eastAsia="fr-FR"/>
              </w:rPr>
            </w:pPr>
            <w:r>
              <w:rPr>
                <w:rFonts w:ascii="Arial" w:hAnsi="Arial" w:cs="Arial"/>
                <w:lang w:val="fr-FR" w:eastAsia="fr-FR"/>
              </w:rPr>
              <w:t>Activité ……</w:t>
            </w:r>
            <w:proofErr w:type="gramStart"/>
            <w:r>
              <w:rPr>
                <w:rFonts w:ascii="Arial" w:hAnsi="Arial" w:cs="Arial"/>
                <w:lang w:val="fr-FR" w:eastAsia="fr-FR"/>
              </w:rPr>
              <w:t>…….</w:t>
            </w:r>
            <w:proofErr w:type="gramEnd"/>
            <w:r>
              <w:rPr>
                <w:rFonts w:ascii="Arial" w:hAnsi="Arial" w:cs="Arial"/>
                <w:lang w:val="fr-FR" w:eastAsia="fr-FR"/>
              </w:rPr>
              <w:t>.</w:t>
            </w:r>
          </w:p>
        </w:tc>
        <w:tc>
          <w:tcPr>
            <w:tcW w:w="1861" w:type="dxa"/>
            <w:shd w:val="clear" w:color="auto" w:fill="auto"/>
          </w:tcPr>
          <w:p w14:paraId="5BA73B13" w14:textId="77777777" w:rsidR="003D2FAC" w:rsidRPr="00771963" w:rsidRDefault="003D2FAC" w:rsidP="00582ADF">
            <w:pPr>
              <w:widowControl w:val="0"/>
              <w:autoSpaceDE w:val="0"/>
              <w:autoSpaceDN w:val="0"/>
              <w:spacing w:before="81"/>
              <w:rPr>
                <w:rFonts w:ascii="Arial" w:hAnsi="Arial" w:cs="Arial"/>
                <w:lang w:val="fr-FR" w:eastAsia="fr-FR"/>
              </w:rPr>
            </w:pPr>
            <w:r w:rsidRPr="00771963">
              <w:rPr>
                <w:rFonts w:ascii="Arial" w:hAnsi="Arial" w:cs="Arial"/>
                <w:lang w:val="fr-FR" w:eastAsia="fr-FR"/>
              </w:rPr>
              <w:t>….</w:t>
            </w:r>
          </w:p>
        </w:tc>
        <w:tc>
          <w:tcPr>
            <w:tcW w:w="820" w:type="dxa"/>
          </w:tcPr>
          <w:p w14:paraId="39923CDE"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028" w:type="dxa"/>
          </w:tcPr>
          <w:p w14:paraId="3A35D8E1"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898" w:type="dxa"/>
          </w:tcPr>
          <w:p w14:paraId="3ECE0D79" w14:textId="77777777" w:rsidR="003D2FAC" w:rsidRPr="00771963" w:rsidRDefault="003D2FAC" w:rsidP="00582ADF">
            <w:pPr>
              <w:widowControl w:val="0"/>
              <w:autoSpaceDE w:val="0"/>
              <w:autoSpaceDN w:val="0"/>
              <w:spacing w:before="81"/>
              <w:rPr>
                <w:rFonts w:ascii="Arial" w:hAnsi="Arial" w:cs="Arial"/>
                <w:lang w:val="fr-FR" w:eastAsia="fr-FR"/>
              </w:rPr>
            </w:pPr>
          </w:p>
        </w:tc>
        <w:tc>
          <w:tcPr>
            <w:tcW w:w="1525" w:type="dxa"/>
            <w:shd w:val="clear" w:color="auto" w:fill="auto"/>
          </w:tcPr>
          <w:p w14:paraId="01E7BDB7" w14:textId="77777777" w:rsidR="003D2FAC" w:rsidRPr="00771963" w:rsidRDefault="003D2FAC" w:rsidP="00582ADF">
            <w:pPr>
              <w:widowControl w:val="0"/>
              <w:autoSpaceDE w:val="0"/>
              <w:autoSpaceDN w:val="0"/>
              <w:spacing w:before="81"/>
              <w:rPr>
                <w:rFonts w:ascii="Arial" w:hAnsi="Arial" w:cs="Arial"/>
                <w:lang w:val="fr-FR" w:eastAsia="fr-FR"/>
              </w:rPr>
            </w:pPr>
            <w:r w:rsidRPr="00771963">
              <w:rPr>
                <w:rFonts w:ascii="Arial" w:hAnsi="Arial" w:cs="Arial"/>
                <w:lang w:val="fr-FR" w:eastAsia="fr-FR"/>
              </w:rPr>
              <w:t>….</w:t>
            </w:r>
          </w:p>
        </w:tc>
      </w:tr>
    </w:tbl>
    <w:p w14:paraId="62EC58EF" w14:textId="77777777" w:rsidR="003D2FAC" w:rsidRDefault="003D2FAC" w:rsidP="0078389C">
      <w:pPr>
        <w:spacing w:line="276" w:lineRule="auto"/>
        <w:ind w:right="537"/>
        <w:rPr>
          <w:rFonts w:asciiTheme="minorHAnsi" w:eastAsia="Calibri" w:hAnsiTheme="minorHAnsi" w:cstheme="minorHAnsi"/>
          <w:bCs/>
          <w:sz w:val="24"/>
          <w:szCs w:val="24"/>
          <w:lang w:val="fr-FR"/>
        </w:rPr>
      </w:pPr>
    </w:p>
    <w:p w14:paraId="75469517" w14:textId="77777777" w:rsidR="003D2FAC" w:rsidRDefault="003D2FAC" w:rsidP="003D2FAC">
      <w:pPr>
        <w:spacing w:line="276" w:lineRule="auto"/>
        <w:ind w:right="537"/>
        <w:rPr>
          <w:rFonts w:asciiTheme="minorHAnsi" w:eastAsia="Calibri" w:hAnsiTheme="minorHAnsi" w:cstheme="minorHAnsi"/>
          <w:bCs/>
          <w:sz w:val="24"/>
          <w:szCs w:val="24"/>
          <w:lang w:val="fr-FR"/>
        </w:rPr>
      </w:pPr>
      <w:r>
        <w:rPr>
          <w:rFonts w:asciiTheme="minorHAnsi" w:eastAsia="Calibri" w:hAnsiTheme="minorHAnsi" w:cstheme="minorHAnsi"/>
          <w:bCs/>
          <w:sz w:val="24"/>
          <w:szCs w:val="24"/>
          <w:lang w:val="fr-FR"/>
        </w:rPr>
        <w:t>(1) activité prenant en compte l’absentéisme lié aux ASA (garde d’enfant -</w:t>
      </w:r>
    </w:p>
    <w:p w14:paraId="2FD2846C" w14:textId="77777777" w:rsidR="003D2FAC" w:rsidRPr="002F2DF6" w:rsidRDefault="003D2FAC" w:rsidP="003D2FAC">
      <w:pPr>
        <w:spacing w:line="276" w:lineRule="auto"/>
        <w:ind w:right="537"/>
        <w:rPr>
          <w:rFonts w:asciiTheme="minorHAnsi" w:eastAsia="Calibri" w:hAnsiTheme="minorHAnsi" w:cstheme="minorHAnsi"/>
          <w:bCs/>
          <w:sz w:val="24"/>
          <w:szCs w:val="24"/>
          <w:lang w:val="fr-FR"/>
        </w:rPr>
      </w:pPr>
      <w:r>
        <w:rPr>
          <w:rFonts w:asciiTheme="minorHAnsi" w:eastAsia="Calibri" w:hAnsiTheme="minorHAnsi" w:cstheme="minorHAnsi"/>
          <w:bCs/>
          <w:sz w:val="24"/>
          <w:szCs w:val="24"/>
          <w:lang w:val="fr-FR"/>
        </w:rPr>
        <w:t>(</w:t>
      </w:r>
      <w:proofErr w:type="gramStart"/>
      <w:r>
        <w:rPr>
          <w:rFonts w:asciiTheme="minorHAnsi" w:eastAsia="Calibri" w:hAnsiTheme="minorHAnsi" w:cstheme="minorHAnsi"/>
          <w:bCs/>
          <w:sz w:val="24"/>
          <w:szCs w:val="24"/>
          <w:lang w:val="fr-FR"/>
        </w:rPr>
        <w:t>2)si</w:t>
      </w:r>
      <w:proofErr w:type="gramEnd"/>
      <w:r>
        <w:rPr>
          <w:rFonts w:asciiTheme="minorHAnsi" w:eastAsia="Calibri" w:hAnsiTheme="minorHAnsi" w:cstheme="minorHAnsi"/>
          <w:bCs/>
          <w:sz w:val="24"/>
          <w:szCs w:val="24"/>
          <w:lang w:val="fr-FR"/>
        </w:rPr>
        <w:t xml:space="preserve"> mixte entre présentiel et télétravail.</w:t>
      </w:r>
    </w:p>
    <w:p w14:paraId="0EFFCF68" w14:textId="77777777" w:rsidR="002F2DF6" w:rsidRDefault="002F2DF6" w:rsidP="0078389C">
      <w:pPr>
        <w:spacing w:line="276" w:lineRule="auto"/>
        <w:ind w:right="537"/>
        <w:rPr>
          <w:rFonts w:asciiTheme="minorHAnsi" w:eastAsia="Calibri" w:hAnsiTheme="minorHAnsi" w:cstheme="minorHAnsi"/>
          <w:bCs/>
          <w:sz w:val="24"/>
          <w:szCs w:val="24"/>
          <w:lang w:val="fr-FR"/>
        </w:rPr>
      </w:pPr>
    </w:p>
    <w:p w14:paraId="416AF5C0" w14:textId="53C22C4B" w:rsidR="0078389C" w:rsidRPr="00250272" w:rsidRDefault="00771963" w:rsidP="00250272">
      <w:pPr>
        <w:pStyle w:val="Paragraphedeliste"/>
        <w:numPr>
          <w:ilvl w:val="0"/>
          <w:numId w:val="34"/>
        </w:numPr>
        <w:spacing w:line="276" w:lineRule="auto"/>
        <w:ind w:right="537"/>
        <w:rPr>
          <w:rFonts w:asciiTheme="minorHAnsi" w:eastAsia="Calibri" w:hAnsiTheme="minorHAnsi" w:cstheme="minorHAnsi"/>
          <w:b/>
          <w:color w:val="0069B5"/>
          <w:sz w:val="24"/>
          <w:szCs w:val="24"/>
          <w:lang w:val="fr-FR"/>
        </w:rPr>
      </w:pPr>
      <w:r w:rsidRPr="00250272">
        <w:rPr>
          <w:rFonts w:asciiTheme="minorHAnsi" w:eastAsia="Calibri" w:hAnsiTheme="minorHAnsi" w:cstheme="minorHAnsi"/>
          <w:b/>
          <w:color w:val="0069B5"/>
          <w:sz w:val="24"/>
          <w:szCs w:val="24"/>
          <w:lang w:val="fr-FR"/>
        </w:rPr>
        <w:t xml:space="preserve"> </w:t>
      </w:r>
      <w:r w:rsidR="0078389C" w:rsidRPr="00250272">
        <w:rPr>
          <w:rFonts w:asciiTheme="minorHAnsi" w:eastAsia="Calibri" w:hAnsiTheme="minorHAnsi" w:cstheme="minorHAnsi"/>
          <w:b/>
          <w:color w:val="0069B5"/>
          <w:sz w:val="24"/>
          <w:szCs w:val="24"/>
          <w:lang w:val="fr-FR"/>
        </w:rPr>
        <w:t>Modalités de communication du PCA aux administrés et aux agents de la collectivité/de l’établissement</w:t>
      </w:r>
    </w:p>
    <w:p w14:paraId="3F629234" w14:textId="77777777" w:rsidR="0078389C" w:rsidRPr="0078389C" w:rsidRDefault="0078389C" w:rsidP="0078389C">
      <w:pPr>
        <w:spacing w:line="276" w:lineRule="auto"/>
        <w:ind w:right="537"/>
        <w:rPr>
          <w:rFonts w:asciiTheme="minorHAnsi" w:eastAsia="Calibri" w:hAnsiTheme="minorHAnsi" w:cstheme="minorHAnsi"/>
          <w:bCs/>
          <w:sz w:val="24"/>
          <w:szCs w:val="24"/>
          <w:lang w:val="fr-FR"/>
        </w:rPr>
      </w:pPr>
    </w:p>
    <w:p w14:paraId="438FAB5C" w14:textId="77777777" w:rsidR="0078389C" w:rsidRPr="0078389C" w:rsidRDefault="0078389C" w:rsidP="0078389C">
      <w:pPr>
        <w:spacing w:line="276" w:lineRule="auto"/>
        <w:ind w:right="537"/>
        <w:rPr>
          <w:rFonts w:asciiTheme="minorHAnsi" w:eastAsia="Calibri" w:hAnsiTheme="minorHAnsi" w:cstheme="minorHAnsi"/>
          <w:bCs/>
          <w:sz w:val="24"/>
          <w:szCs w:val="24"/>
          <w:lang w:val="fr-FR"/>
        </w:rPr>
      </w:pPr>
    </w:p>
    <w:p w14:paraId="79ADB36C" w14:textId="77777777" w:rsidR="0078389C" w:rsidRPr="0078389C" w:rsidRDefault="0078389C" w:rsidP="0078389C">
      <w:pPr>
        <w:spacing w:line="276" w:lineRule="auto"/>
        <w:ind w:right="537"/>
        <w:rPr>
          <w:rFonts w:asciiTheme="minorHAnsi" w:eastAsia="Calibri" w:hAnsiTheme="minorHAnsi" w:cstheme="minorHAnsi"/>
          <w:bCs/>
          <w:sz w:val="24"/>
          <w:szCs w:val="24"/>
          <w:lang w:val="fr-FR"/>
        </w:rPr>
      </w:pPr>
      <w:r w:rsidRPr="0078389C">
        <w:rPr>
          <w:rFonts w:asciiTheme="minorHAnsi" w:eastAsia="Calibri" w:hAnsiTheme="minorHAnsi" w:cstheme="minorHAnsi"/>
          <w:bCs/>
          <w:sz w:val="24"/>
          <w:szCs w:val="24"/>
          <w:lang w:val="fr-FR"/>
        </w:rPr>
        <w:t>-</w:t>
      </w:r>
      <w:r w:rsidRPr="0078389C">
        <w:rPr>
          <w:rFonts w:asciiTheme="minorHAnsi" w:eastAsia="Calibri" w:hAnsiTheme="minorHAnsi" w:cstheme="minorHAnsi"/>
          <w:bCs/>
          <w:sz w:val="24"/>
          <w:szCs w:val="24"/>
          <w:lang w:val="fr-FR"/>
        </w:rPr>
        <w:tab/>
      </w:r>
      <w:r w:rsidRPr="00250272">
        <w:rPr>
          <w:rFonts w:asciiTheme="minorHAnsi" w:eastAsia="Calibri" w:hAnsiTheme="minorHAnsi" w:cstheme="minorHAnsi"/>
          <w:b/>
          <w:sz w:val="24"/>
          <w:szCs w:val="24"/>
          <w:lang w:val="fr-FR"/>
        </w:rPr>
        <w:t>Les administrés</w:t>
      </w:r>
      <w:r w:rsidRPr="0078389C">
        <w:rPr>
          <w:rFonts w:asciiTheme="minorHAnsi" w:eastAsia="Calibri" w:hAnsiTheme="minorHAnsi" w:cstheme="minorHAnsi"/>
          <w:bCs/>
          <w:sz w:val="24"/>
          <w:szCs w:val="24"/>
          <w:lang w:val="fr-FR"/>
        </w:rPr>
        <w:t xml:space="preserve"> seront tenus informés du maintien et du fonctionnement des services publics visés par le présent PCA par les moyens suivants : </w:t>
      </w:r>
    </w:p>
    <w:p w14:paraId="17C92F9F" w14:textId="77777777" w:rsidR="0078389C" w:rsidRPr="0078389C" w:rsidRDefault="0078389C" w:rsidP="0078389C">
      <w:pPr>
        <w:spacing w:line="276" w:lineRule="auto"/>
        <w:ind w:right="537"/>
        <w:rPr>
          <w:rFonts w:asciiTheme="minorHAnsi" w:eastAsia="Calibri" w:hAnsiTheme="minorHAnsi" w:cstheme="minorHAnsi"/>
          <w:bCs/>
          <w:sz w:val="24"/>
          <w:szCs w:val="24"/>
          <w:lang w:val="fr-FR"/>
        </w:rPr>
      </w:pPr>
    </w:p>
    <w:p w14:paraId="1C34A421" w14:textId="77777777" w:rsidR="0078389C" w:rsidRPr="0078389C" w:rsidRDefault="0078389C" w:rsidP="0078389C">
      <w:pPr>
        <w:spacing w:line="276" w:lineRule="auto"/>
        <w:ind w:right="537"/>
        <w:rPr>
          <w:rFonts w:asciiTheme="minorHAnsi" w:eastAsia="Calibri" w:hAnsiTheme="minorHAnsi" w:cstheme="minorHAnsi"/>
          <w:bCs/>
          <w:sz w:val="24"/>
          <w:szCs w:val="24"/>
          <w:lang w:val="fr-FR"/>
        </w:rPr>
      </w:pPr>
      <w:r w:rsidRPr="0078389C">
        <w:rPr>
          <w:rFonts w:asciiTheme="minorHAnsi" w:eastAsia="Calibri" w:hAnsiTheme="minorHAnsi" w:cstheme="minorHAnsi"/>
          <w:bCs/>
          <w:sz w:val="24"/>
          <w:szCs w:val="24"/>
          <w:lang w:val="fr-FR"/>
        </w:rPr>
        <w:t>-</w:t>
      </w:r>
      <w:r w:rsidRPr="0078389C">
        <w:rPr>
          <w:rFonts w:asciiTheme="minorHAnsi" w:eastAsia="Calibri" w:hAnsiTheme="minorHAnsi" w:cstheme="minorHAnsi"/>
          <w:bCs/>
          <w:sz w:val="24"/>
          <w:szCs w:val="24"/>
          <w:lang w:val="fr-FR"/>
        </w:rPr>
        <w:tab/>
      </w:r>
      <w:r w:rsidRPr="00250272">
        <w:rPr>
          <w:rFonts w:asciiTheme="minorHAnsi" w:eastAsia="Calibri" w:hAnsiTheme="minorHAnsi" w:cstheme="minorHAnsi"/>
          <w:bCs/>
          <w:sz w:val="24"/>
          <w:szCs w:val="24"/>
          <w:highlight w:val="yellow"/>
          <w:lang w:val="fr-FR"/>
        </w:rPr>
        <w:t>Lister les moyens d’information prévus</w:t>
      </w:r>
    </w:p>
    <w:p w14:paraId="2A8956C3" w14:textId="736B32CE" w:rsidR="0078389C" w:rsidRPr="0078389C" w:rsidRDefault="0078389C" w:rsidP="0078389C">
      <w:pPr>
        <w:spacing w:line="276" w:lineRule="auto"/>
        <w:ind w:right="537"/>
        <w:rPr>
          <w:rFonts w:asciiTheme="minorHAnsi" w:eastAsia="Calibri" w:hAnsiTheme="minorHAnsi" w:cstheme="minorHAnsi"/>
          <w:bCs/>
          <w:sz w:val="24"/>
          <w:szCs w:val="24"/>
          <w:lang w:val="fr-FR"/>
        </w:rPr>
      </w:pPr>
      <w:bookmarkStart w:id="1" w:name="_GoBack"/>
      <w:bookmarkEnd w:id="1"/>
    </w:p>
    <w:p w14:paraId="71D24955" w14:textId="086E76E8" w:rsidR="0078389C" w:rsidRPr="0078389C" w:rsidRDefault="0078389C" w:rsidP="0078389C">
      <w:pPr>
        <w:spacing w:line="276" w:lineRule="auto"/>
        <w:ind w:right="537"/>
        <w:rPr>
          <w:rFonts w:asciiTheme="minorHAnsi" w:eastAsia="Calibri" w:hAnsiTheme="minorHAnsi" w:cstheme="minorHAnsi"/>
          <w:bCs/>
          <w:sz w:val="24"/>
          <w:szCs w:val="24"/>
          <w:lang w:val="fr-FR"/>
        </w:rPr>
      </w:pPr>
      <w:r w:rsidRPr="0078389C">
        <w:rPr>
          <w:rFonts w:asciiTheme="minorHAnsi" w:eastAsia="Calibri" w:hAnsiTheme="minorHAnsi" w:cstheme="minorHAnsi"/>
          <w:bCs/>
          <w:sz w:val="24"/>
          <w:szCs w:val="24"/>
          <w:lang w:val="fr-FR"/>
        </w:rPr>
        <w:t>-</w:t>
      </w:r>
      <w:r w:rsidRPr="0078389C">
        <w:rPr>
          <w:rFonts w:asciiTheme="minorHAnsi" w:eastAsia="Calibri" w:hAnsiTheme="minorHAnsi" w:cstheme="minorHAnsi"/>
          <w:bCs/>
          <w:sz w:val="24"/>
          <w:szCs w:val="24"/>
          <w:lang w:val="fr-FR"/>
        </w:rPr>
        <w:tab/>
        <w:t xml:space="preserve">Les agents seront tenus informés du présent </w:t>
      </w:r>
      <w:r w:rsidR="00250272" w:rsidRPr="0078389C">
        <w:rPr>
          <w:rFonts w:asciiTheme="minorHAnsi" w:eastAsia="Calibri" w:hAnsiTheme="minorHAnsi" w:cstheme="minorHAnsi"/>
          <w:bCs/>
          <w:sz w:val="24"/>
          <w:szCs w:val="24"/>
          <w:lang w:val="fr-FR"/>
        </w:rPr>
        <w:t>PCA par</w:t>
      </w:r>
      <w:r w:rsidRPr="0078389C">
        <w:rPr>
          <w:rFonts w:asciiTheme="minorHAnsi" w:eastAsia="Calibri" w:hAnsiTheme="minorHAnsi" w:cstheme="minorHAnsi"/>
          <w:bCs/>
          <w:sz w:val="24"/>
          <w:szCs w:val="24"/>
          <w:lang w:val="fr-FR"/>
        </w:rPr>
        <w:t xml:space="preserve"> les moyens suivants : </w:t>
      </w:r>
    </w:p>
    <w:p w14:paraId="2B54418F" w14:textId="77777777" w:rsidR="0078389C" w:rsidRPr="0078389C" w:rsidRDefault="0078389C" w:rsidP="0078389C">
      <w:pPr>
        <w:spacing w:line="276" w:lineRule="auto"/>
        <w:ind w:right="537"/>
        <w:rPr>
          <w:rFonts w:asciiTheme="minorHAnsi" w:eastAsia="Calibri" w:hAnsiTheme="minorHAnsi" w:cstheme="minorHAnsi"/>
          <w:bCs/>
          <w:sz w:val="24"/>
          <w:szCs w:val="24"/>
          <w:lang w:val="fr-FR"/>
        </w:rPr>
      </w:pPr>
    </w:p>
    <w:p w14:paraId="47AD199B" w14:textId="5BB20A23" w:rsidR="004D0730" w:rsidRDefault="0078389C" w:rsidP="0078389C">
      <w:pPr>
        <w:spacing w:line="276" w:lineRule="auto"/>
        <w:ind w:right="537"/>
        <w:rPr>
          <w:rFonts w:asciiTheme="minorHAnsi" w:eastAsia="Calibri" w:hAnsiTheme="minorHAnsi" w:cstheme="minorHAnsi"/>
          <w:bCs/>
          <w:sz w:val="24"/>
          <w:szCs w:val="24"/>
          <w:lang w:val="fr-FR"/>
        </w:rPr>
      </w:pPr>
      <w:r w:rsidRPr="0078389C">
        <w:rPr>
          <w:rFonts w:asciiTheme="minorHAnsi" w:eastAsia="Calibri" w:hAnsiTheme="minorHAnsi" w:cstheme="minorHAnsi"/>
          <w:bCs/>
          <w:sz w:val="24"/>
          <w:szCs w:val="24"/>
          <w:lang w:val="fr-FR"/>
        </w:rPr>
        <w:t>-</w:t>
      </w:r>
      <w:r w:rsidRPr="0078389C">
        <w:rPr>
          <w:rFonts w:asciiTheme="minorHAnsi" w:eastAsia="Calibri" w:hAnsiTheme="minorHAnsi" w:cstheme="minorHAnsi"/>
          <w:bCs/>
          <w:sz w:val="24"/>
          <w:szCs w:val="24"/>
          <w:lang w:val="fr-FR"/>
        </w:rPr>
        <w:tab/>
      </w:r>
      <w:r w:rsidRPr="00250272">
        <w:rPr>
          <w:rFonts w:asciiTheme="minorHAnsi" w:eastAsia="Calibri" w:hAnsiTheme="minorHAnsi" w:cstheme="minorHAnsi"/>
          <w:bCs/>
          <w:sz w:val="24"/>
          <w:szCs w:val="24"/>
          <w:highlight w:val="yellow"/>
          <w:lang w:val="fr-FR"/>
        </w:rPr>
        <w:t>Lister les moyens d’information prévus</w:t>
      </w:r>
    </w:p>
    <w:p w14:paraId="583BC125" w14:textId="629F4463" w:rsidR="00FD6300" w:rsidRDefault="00FD6300" w:rsidP="0078389C">
      <w:pPr>
        <w:spacing w:line="276" w:lineRule="auto"/>
        <w:ind w:right="537"/>
        <w:rPr>
          <w:rFonts w:asciiTheme="minorHAnsi" w:eastAsia="Calibri" w:hAnsiTheme="minorHAnsi" w:cstheme="minorHAnsi"/>
          <w:bCs/>
          <w:sz w:val="24"/>
          <w:szCs w:val="24"/>
          <w:lang w:val="fr-FR"/>
        </w:rPr>
      </w:pPr>
    </w:p>
    <w:p w14:paraId="6130C719" w14:textId="60285731" w:rsidR="00FD6300" w:rsidRPr="00FD6300" w:rsidRDefault="00FD6300" w:rsidP="00FD6300">
      <w:pPr>
        <w:spacing w:line="276" w:lineRule="auto"/>
        <w:ind w:right="537"/>
        <w:jc w:val="center"/>
        <w:rPr>
          <w:rFonts w:asciiTheme="minorHAnsi" w:eastAsia="Calibri" w:hAnsiTheme="minorHAnsi" w:cstheme="minorHAnsi"/>
          <w:b/>
          <w:color w:val="FF0000"/>
          <w:sz w:val="24"/>
          <w:szCs w:val="24"/>
          <w:lang w:val="fr-FR"/>
        </w:rPr>
      </w:pPr>
      <w:r w:rsidRPr="00FD6300">
        <w:rPr>
          <w:rFonts w:asciiTheme="minorHAnsi" w:eastAsia="Calibri" w:hAnsiTheme="minorHAnsi" w:cstheme="minorHAnsi"/>
          <w:b/>
          <w:color w:val="FF0000"/>
          <w:sz w:val="24"/>
          <w:szCs w:val="24"/>
          <w:lang w:val="fr-FR"/>
        </w:rPr>
        <w:t>Ce PCA fera l’objet d’une réactualisation chaque fois que nécessaire en fonction des effectifs opérationnels et de l’évolution réglementaire.</w:t>
      </w:r>
    </w:p>
    <w:sectPr w:rsidR="00FD6300" w:rsidRPr="00FD6300">
      <w:footerReference w:type="default" r:id="rId12"/>
      <w:pgSz w:w="11920" w:h="16840"/>
      <w:pgMar w:top="1060" w:right="720" w:bottom="280" w:left="740" w:header="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6151D" w14:textId="77777777" w:rsidR="00CD7CF3" w:rsidRDefault="00CD7CF3">
      <w:r>
        <w:separator/>
      </w:r>
    </w:p>
  </w:endnote>
  <w:endnote w:type="continuationSeparator" w:id="0">
    <w:p w14:paraId="53D99718" w14:textId="77777777" w:rsidR="00CD7CF3" w:rsidRDefault="00CD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252A" w14:textId="77777777" w:rsidR="00CD7CF3" w:rsidRDefault="005C22D9">
    <w:pPr>
      <w:spacing w:line="200" w:lineRule="exact"/>
    </w:pPr>
    <w:r>
      <w:pict w14:anchorId="4152B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55pt;margin-top:777.95pt;width:510.9pt;height:28.05pt;z-index:-251659776;mso-position-horizontal-relative:page;mso-position-vertical-relative:page">
          <v:imagedata r:id="rId1" o:title=""/>
          <w10:wrap anchorx="page" anchory="page"/>
        </v:shape>
      </w:pict>
    </w:r>
    <w:r>
      <w:pict w14:anchorId="1E9A9DD4">
        <v:shapetype id="_x0000_t202" coordsize="21600,21600" o:spt="202" path="m,l,21600r21600,l21600,xe">
          <v:stroke joinstyle="miter"/>
          <v:path gradientshapeok="t" o:connecttype="rect"/>
        </v:shapetype>
        <v:shape id="_x0000_s2050" type="#_x0000_t202" style="position:absolute;margin-left:42.1pt;margin-top:782.65pt;width:56.65pt;height:10.05pt;z-index:-251658752;mso-position-horizontal-relative:page;mso-position-vertical-relative:page" filled="f" stroked="f">
          <v:textbox style="mso-next-textbox:#_x0000_s2050" inset="0,0,0,0">
            <w:txbxContent>
              <w:p w14:paraId="65E99EFC" w14:textId="77777777" w:rsidR="00CD7CF3" w:rsidRDefault="00CD7CF3">
                <w:pPr>
                  <w:spacing w:line="180" w:lineRule="exact"/>
                  <w:ind w:left="20" w:right="-24"/>
                  <w:rPr>
                    <w:rFonts w:ascii="Calibri" w:eastAsia="Calibri" w:hAnsi="Calibri" w:cs="Calibri"/>
                    <w:sz w:val="16"/>
                    <w:szCs w:val="16"/>
                  </w:rPr>
                </w:pPr>
                <w:r>
                  <w:rPr>
                    <w:rFonts w:ascii="Calibri" w:eastAsia="Calibri" w:hAnsi="Calibri" w:cs="Calibri"/>
                    <w:color w:val="0069B5"/>
                    <w:sz w:val="16"/>
                    <w:szCs w:val="16"/>
                  </w:rPr>
                  <w:t>www.cdg84.com</w:t>
                </w:r>
              </w:p>
            </w:txbxContent>
          </v:textbox>
          <w10:wrap anchorx="page" anchory="page"/>
        </v:shape>
      </w:pict>
    </w:r>
    <w:r>
      <w:pict w14:anchorId="2CA58B9C">
        <v:shape id="_x0000_s2049" type="#_x0000_t202" style="position:absolute;margin-left:467.2pt;margin-top:782.55pt;width:67pt;height:21.3pt;z-index:-251657728;mso-position-horizontal-relative:page;mso-position-vertical-relative:page" filled="f" stroked="f">
          <v:textbox style="mso-next-textbox:#_x0000_s2049" inset="0,0,0,0">
            <w:txbxContent>
              <w:p w14:paraId="62AB7E6F" w14:textId="77777777" w:rsidR="00CD7CF3" w:rsidRDefault="00CD7CF3">
                <w:pPr>
                  <w:spacing w:line="180" w:lineRule="exact"/>
                  <w:ind w:left="-12" w:right="-12"/>
                  <w:jc w:val="center"/>
                  <w:rPr>
                    <w:rFonts w:ascii="Calibri" w:eastAsia="Calibri" w:hAnsi="Calibri" w:cs="Calibri"/>
                    <w:sz w:val="16"/>
                    <w:szCs w:val="16"/>
                  </w:rPr>
                </w:pPr>
                <w:r>
                  <w:rPr>
                    <w:rFonts w:ascii="Calibri" w:eastAsia="Calibri" w:hAnsi="Calibri" w:cs="Calibri"/>
                    <w:b/>
                    <w:sz w:val="16"/>
                    <w:szCs w:val="16"/>
                  </w:rPr>
                  <w:t>SANTE ET SECURITE</w:t>
                </w:r>
              </w:p>
              <w:p w14:paraId="681E4B61" w14:textId="77777777" w:rsidR="00CD7CF3" w:rsidRDefault="00CD7CF3">
                <w:pPr>
                  <w:spacing w:before="30"/>
                  <w:ind w:left="235" w:right="232"/>
                  <w:jc w:val="center"/>
                  <w:rPr>
                    <w:rFonts w:ascii="Calibri" w:eastAsia="Calibri" w:hAnsi="Calibri" w:cs="Calibri"/>
                    <w:sz w:val="16"/>
                    <w:szCs w:val="16"/>
                  </w:rPr>
                </w:pPr>
                <w:r>
                  <w:rPr>
                    <w:rFonts w:ascii="Calibri" w:eastAsia="Calibri" w:hAnsi="Calibri" w:cs="Calibri"/>
                    <w:b/>
                    <w:sz w:val="16"/>
                    <w:szCs w:val="16"/>
                  </w:rPr>
                  <w:t>AU TRAVAIL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64E9" w14:textId="77777777" w:rsidR="00CD7CF3" w:rsidRDefault="00CD7CF3">
      <w:r>
        <w:separator/>
      </w:r>
    </w:p>
  </w:footnote>
  <w:footnote w:type="continuationSeparator" w:id="0">
    <w:p w14:paraId="49D5940B" w14:textId="77777777" w:rsidR="00CD7CF3" w:rsidRDefault="00CD7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71A"/>
    <w:multiLevelType w:val="hybridMultilevel"/>
    <w:tmpl w:val="9CCCCEE6"/>
    <w:lvl w:ilvl="0" w:tplc="040C0019">
      <w:start w:val="1"/>
      <w:numFmt w:val="lowerLetter"/>
      <w:lvlText w:val="%1."/>
      <w:lvlJc w:val="left"/>
      <w:pPr>
        <w:ind w:left="1032" w:hanging="360"/>
      </w:pPr>
    </w:lvl>
    <w:lvl w:ilvl="1" w:tplc="040C0019">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 w15:restartNumberingAfterBreak="0">
    <w:nsid w:val="01F12C87"/>
    <w:multiLevelType w:val="hybridMultilevel"/>
    <w:tmpl w:val="0D84F230"/>
    <w:lvl w:ilvl="0" w:tplc="040C0019">
      <w:start w:val="1"/>
      <w:numFmt w:val="lowerLetter"/>
      <w:lvlText w:val="%1."/>
      <w:lvlJc w:val="left"/>
      <w:pPr>
        <w:ind w:left="1032" w:hanging="360"/>
      </w:pPr>
    </w:lvl>
    <w:lvl w:ilvl="1" w:tplc="040C0019">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2" w15:restartNumberingAfterBreak="0">
    <w:nsid w:val="035921BC"/>
    <w:multiLevelType w:val="hybridMultilevel"/>
    <w:tmpl w:val="0F3E10C8"/>
    <w:lvl w:ilvl="0" w:tplc="040C0013">
      <w:start w:val="1"/>
      <w:numFmt w:val="upperRoman"/>
      <w:lvlText w:val="%1."/>
      <w:lvlJc w:val="right"/>
      <w:pPr>
        <w:ind w:left="1032" w:hanging="360"/>
      </w:pPr>
    </w:lvl>
    <w:lvl w:ilvl="1" w:tplc="040C0019">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3" w15:restartNumberingAfterBreak="0">
    <w:nsid w:val="045C6A75"/>
    <w:multiLevelType w:val="hybridMultilevel"/>
    <w:tmpl w:val="CEBC9B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EF010D"/>
    <w:multiLevelType w:val="hybridMultilevel"/>
    <w:tmpl w:val="88B2AFDA"/>
    <w:lvl w:ilvl="0" w:tplc="F28EE3E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DE48A5"/>
    <w:multiLevelType w:val="hybridMultilevel"/>
    <w:tmpl w:val="C9DEC1FC"/>
    <w:lvl w:ilvl="0" w:tplc="040C0013">
      <w:start w:val="1"/>
      <w:numFmt w:val="upperRoman"/>
      <w:lvlText w:val="%1."/>
      <w:lvlJc w:val="right"/>
      <w:pPr>
        <w:ind w:left="1032" w:hanging="360"/>
      </w:pPr>
    </w:lvl>
    <w:lvl w:ilvl="1" w:tplc="040C0019">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6" w15:restartNumberingAfterBreak="0">
    <w:nsid w:val="09E136F7"/>
    <w:multiLevelType w:val="hybridMultilevel"/>
    <w:tmpl w:val="BA26BC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59376B"/>
    <w:multiLevelType w:val="hybridMultilevel"/>
    <w:tmpl w:val="997249A4"/>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0BC4122C"/>
    <w:multiLevelType w:val="hybridMultilevel"/>
    <w:tmpl w:val="A8D2F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0538ED"/>
    <w:multiLevelType w:val="hybridMultilevel"/>
    <w:tmpl w:val="288CFEC2"/>
    <w:lvl w:ilvl="0" w:tplc="040C0005">
      <w:start w:val="1"/>
      <w:numFmt w:val="bullet"/>
      <w:lvlText w:val=""/>
      <w:lvlJc w:val="left"/>
      <w:pPr>
        <w:ind w:left="656" w:hanging="360"/>
      </w:pPr>
      <w:rPr>
        <w:rFonts w:ascii="Wingdings" w:hAnsi="Wingdings" w:hint="default"/>
        <w:sz w:val="22"/>
      </w:rPr>
    </w:lvl>
    <w:lvl w:ilvl="1" w:tplc="040C0003" w:tentative="1">
      <w:start w:val="1"/>
      <w:numFmt w:val="bullet"/>
      <w:lvlText w:val="o"/>
      <w:lvlJc w:val="left"/>
      <w:pPr>
        <w:ind w:left="1376" w:hanging="360"/>
      </w:pPr>
      <w:rPr>
        <w:rFonts w:ascii="Courier New" w:hAnsi="Courier New" w:cs="Courier New" w:hint="default"/>
      </w:rPr>
    </w:lvl>
    <w:lvl w:ilvl="2" w:tplc="040C0005" w:tentative="1">
      <w:start w:val="1"/>
      <w:numFmt w:val="bullet"/>
      <w:lvlText w:val=""/>
      <w:lvlJc w:val="left"/>
      <w:pPr>
        <w:ind w:left="2096" w:hanging="360"/>
      </w:pPr>
      <w:rPr>
        <w:rFonts w:ascii="Wingdings" w:hAnsi="Wingdings" w:hint="default"/>
      </w:rPr>
    </w:lvl>
    <w:lvl w:ilvl="3" w:tplc="040C0001" w:tentative="1">
      <w:start w:val="1"/>
      <w:numFmt w:val="bullet"/>
      <w:lvlText w:val=""/>
      <w:lvlJc w:val="left"/>
      <w:pPr>
        <w:ind w:left="2816" w:hanging="360"/>
      </w:pPr>
      <w:rPr>
        <w:rFonts w:ascii="Symbol" w:hAnsi="Symbol" w:hint="default"/>
      </w:rPr>
    </w:lvl>
    <w:lvl w:ilvl="4" w:tplc="040C0003" w:tentative="1">
      <w:start w:val="1"/>
      <w:numFmt w:val="bullet"/>
      <w:lvlText w:val="o"/>
      <w:lvlJc w:val="left"/>
      <w:pPr>
        <w:ind w:left="3536" w:hanging="360"/>
      </w:pPr>
      <w:rPr>
        <w:rFonts w:ascii="Courier New" w:hAnsi="Courier New" w:cs="Courier New" w:hint="default"/>
      </w:rPr>
    </w:lvl>
    <w:lvl w:ilvl="5" w:tplc="040C0005" w:tentative="1">
      <w:start w:val="1"/>
      <w:numFmt w:val="bullet"/>
      <w:lvlText w:val=""/>
      <w:lvlJc w:val="left"/>
      <w:pPr>
        <w:ind w:left="4256" w:hanging="360"/>
      </w:pPr>
      <w:rPr>
        <w:rFonts w:ascii="Wingdings" w:hAnsi="Wingdings" w:hint="default"/>
      </w:rPr>
    </w:lvl>
    <w:lvl w:ilvl="6" w:tplc="040C0001" w:tentative="1">
      <w:start w:val="1"/>
      <w:numFmt w:val="bullet"/>
      <w:lvlText w:val=""/>
      <w:lvlJc w:val="left"/>
      <w:pPr>
        <w:ind w:left="4976" w:hanging="360"/>
      </w:pPr>
      <w:rPr>
        <w:rFonts w:ascii="Symbol" w:hAnsi="Symbol" w:hint="default"/>
      </w:rPr>
    </w:lvl>
    <w:lvl w:ilvl="7" w:tplc="040C0003" w:tentative="1">
      <w:start w:val="1"/>
      <w:numFmt w:val="bullet"/>
      <w:lvlText w:val="o"/>
      <w:lvlJc w:val="left"/>
      <w:pPr>
        <w:ind w:left="5696" w:hanging="360"/>
      </w:pPr>
      <w:rPr>
        <w:rFonts w:ascii="Courier New" w:hAnsi="Courier New" w:cs="Courier New" w:hint="default"/>
      </w:rPr>
    </w:lvl>
    <w:lvl w:ilvl="8" w:tplc="040C0005" w:tentative="1">
      <w:start w:val="1"/>
      <w:numFmt w:val="bullet"/>
      <w:lvlText w:val=""/>
      <w:lvlJc w:val="left"/>
      <w:pPr>
        <w:ind w:left="6416" w:hanging="360"/>
      </w:pPr>
      <w:rPr>
        <w:rFonts w:ascii="Wingdings" w:hAnsi="Wingdings" w:hint="default"/>
      </w:rPr>
    </w:lvl>
  </w:abstractNum>
  <w:abstractNum w:abstractNumId="10" w15:restartNumberingAfterBreak="0">
    <w:nsid w:val="1DE92CC8"/>
    <w:multiLevelType w:val="hybridMultilevel"/>
    <w:tmpl w:val="102CA672"/>
    <w:lvl w:ilvl="0" w:tplc="EBB89F54">
      <w:numFmt w:val="bullet"/>
      <w:lvlText w:val="-"/>
      <w:lvlJc w:val="left"/>
      <w:pPr>
        <w:ind w:left="927" w:hanging="360"/>
      </w:pPr>
      <w:rPr>
        <w:rFonts w:ascii="Arial" w:eastAsia="Times New Roman"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201D225D"/>
    <w:multiLevelType w:val="hybridMultilevel"/>
    <w:tmpl w:val="8ECEF77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2B3A5D"/>
    <w:multiLevelType w:val="hybridMultilevel"/>
    <w:tmpl w:val="9824459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7022BA3"/>
    <w:multiLevelType w:val="hybridMultilevel"/>
    <w:tmpl w:val="B2FAA2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406BDB"/>
    <w:multiLevelType w:val="hybridMultilevel"/>
    <w:tmpl w:val="FA9E3766"/>
    <w:lvl w:ilvl="0" w:tplc="040C0005">
      <w:start w:val="1"/>
      <w:numFmt w:val="bullet"/>
      <w:lvlText w:val=""/>
      <w:lvlJc w:val="left"/>
      <w:pPr>
        <w:ind w:left="720" w:hanging="360"/>
      </w:pPr>
      <w:rPr>
        <w:rFonts w:ascii="Wingdings" w:hAnsi="Wingdings" w:hint="default"/>
        <w:w w:val="99"/>
        <w:sz w:val="20"/>
        <w:szCs w:val="20"/>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0C5A5F"/>
    <w:multiLevelType w:val="hybridMultilevel"/>
    <w:tmpl w:val="650AC1D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5044AF"/>
    <w:multiLevelType w:val="hybridMultilevel"/>
    <w:tmpl w:val="539ABB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010F93"/>
    <w:multiLevelType w:val="hybridMultilevel"/>
    <w:tmpl w:val="656C4566"/>
    <w:lvl w:ilvl="0" w:tplc="040C0013">
      <w:start w:val="1"/>
      <w:numFmt w:val="upperRoman"/>
      <w:lvlText w:val="%1."/>
      <w:lvlJc w:val="right"/>
      <w:pPr>
        <w:ind w:left="1032" w:hanging="360"/>
      </w:pPr>
    </w:lvl>
    <w:lvl w:ilvl="1" w:tplc="040C0019">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8" w15:restartNumberingAfterBreak="0">
    <w:nsid w:val="34027CE2"/>
    <w:multiLevelType w:val="hybridMultilevel"/>
    <w:tmpl w:val="1FA427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47341F"/>
    <w:multiLevelType w:val="hybridMultilevel"/>
    <w:tmpl w:val="8416D8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566AA4"/>
    <w:multiLevelType w:val="hybridMultilevel"/>
    <w:tmpl w:val="B2FAA2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28681D"/>
    <w:multiLevelType w:val="multilevel"/>
    <w:tmpl w:val="F6AA5B1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22" w15:restartNumberingAfterBreak="0">
    <w:nsid w:val="3DCF69AA"/>
    <w:multiLevelType w:val="hybridMultilevel"/>
    <w:tmpl w:val="4636F376"/>
    <w:lvl w:ilvl="0" w:tplc="040C0013">
      <w:start w:val="1"/>
      <w:numFmt w:val="upperRoman"/>
      <w:lvlText w:val="%1."/>
      <w:lvlJc w:val="right"/>
      <w:pPr>
        <w:ind w:left="1032" w:hanging="360"/>
      </w:pPr>
    </w:lvl>
    <w:lvl w:ilvl="1" w:tplc="040C0019">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23" w15:restartNumberingAfterBreak="0">
    <w:nsid w:val="3E806A85"/>
    <w:multiLevelType w:val="hybridMultilevel"/>
    <w:tmpl w:val="21587D3E"/>
    <w:lvl w:ilvl="0" w:tplc="EBB89F54">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40BF1A1F"/>
    <w:multiLevelType w:val="hybridMultilevel"/>
    <w:tmpl w:val="075EE2F2"/>
    <w:lvl w:ilvl="0" w:tplc="CA34A554">
      <w:start w:val="1"/>
      <w:numFmt w:val="decimal"/>
      <w:lvlText w:val="%1."/>
      <w:lvlJc w:val="left"/>
      <w:pPr>
        <w:ind w:left="706" w:hanging="360"/>
      </w:pPr>
      <w:rPr>
        <w:rFonts w:hint="default"/>
      </w:rPr>
    </w:lvl>
    <w:lvl w:ilvl="1" w:tplc="040C0019" w:tentative="1">
      <w:start w:val="1"/>
      <w:numFmt w:val="lowerLetter"/>
      <w:lvlText w:val="%2."/>
      <w:lvlJc w:val="left"/>
      <w:pPr>
        <w:ind w:left="1426" w:hanging="360"/>
      </w:pPr>
    </w:lvl>
    <w:lvl w:ilvl="2" w:tplc="040C001B" w:tentative="1">
      <w:start w:val="1"/>
      <w:numFmt w:val="lowerRoman"/>
      <w:lvlText w:val="%3."/>
      <w:lvlJc w:val="right"/>
      <w:pPr>
        <w:ind w:left="2146" w:hanging="180"/>
      </w:pPr>
    </w:lvl>
    <w:lvl w:ilvl="3" w:tplc="040C000F" w:tentative="1">
      <w:start w:val="1"/>
      <w:numFmt w:val="decimal"/>
      <w:lvlText w:val="%4."/>
      <w:lvlJc w:val="left"/>
      <w:pPr>
        <w:ind w:left="2866" w:hanging="360"/>
      </w:pPr>
    </w:lvl>
    <w:lvl w:ilvl="4" w:tplc="040C0019" w:tentative="1">
      <w:start w:val="1"/>
      <w:numFmt w:val="lowerLetter"/>
      <w:lvlText w:val="%5."/>
      <w:lvlJc w:val="left"/>
      <w:pPr>
        <w:ind w:left="3586" w:hanging="360"/>
      </w:pPr>
    </w:lvl>
    <w:lvl w:ilvl="5" w:tplc="040C001B" w:tentative="1">
      <w:start w:val="1"/>
      <w:numFmt w:val="lowerRoman"/>
      <w:lvlText w:val="%6."/>
      <w:lvlJc w:val="right"/>
      <w:pPr>
        <w:ind w:left="4306" w:hanging="180"/>
      </w:pPr>
    </w:lvl>
    <w:lvl w:ilvl="6" w:tplc="040C000F" w:tentative="1">
      <w:start w:val="1"/>
      <w:numFmt w:val="decimal"/>
      <w:lvlText w:val="%7."/>
      <w:lvlJc w:val="left"/>
      <w:pPr>
        <w:ind w:left="5026" w:hanging="360"/>
      </w:pPr>
    </w:lvl>
    <w:lvl w:ilvl="7" w:tplc="040C0019" w:tentative="1">
      <w:start w:val="1"/>
      <w:numFmt w:val="lowerLetter"/>
      <w:lvlText w:val="%8."/>
      <w:lvlJc w:val="left"/>
      <w:pPr>
        <w:ind w:left="5746" w:hanging="360"/>
      </w:pPr>
    </w:lvl>
    <w:lvl w:ilvl="8" w:tplc="040C001B" w:tentative="1">
      <w:start w:val="1"/>
      <w:numFmt w:val="lowerRoman"/>
      <w:lvlText w:val="%9."/>
      <w:lvlJc w:val="right"/>
      <w:pPr>
        <w:ind w:left="6466" w:hanging="180"/>
      </w:pPr>
    </w:lvl>
  </w:abstractNum>
  <w:abstractNum w:abstractNumId="25" w15:restartNumberingAfterBreak="0">
    <w:nsid w:val="417B5099"/>
    <w:multiLevelType w:val="hybridMultilevel"/>
    <w:tmpl w:val="991E863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41981FD7"/>
    <w:multiLevelType w:val="hybridMultilevel"/>
    <w:tmpl w:val="9FE0F9DA"/>
    <w:lvl w:ilvl="0" w:tplc="BE44C1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D07BBE"/>
    <w:multiLevelType w:val="hybridMultilevel"/>
    <w:tmpl w:val="06A06734"/>
    <w:lvl w:ilvl="0" w:tplc="040C0005">
      <w:start w:val="1"/>
      <w:numFmt w:val="bullet"/>
      <w:lvlText w:val=""/>
      <w:lvlJc w:val="left"/>
      <w:pPr>
        <w:ind w:left="1428" w:hanging="360"/>
      </w:pPr>
      <w:rPr>
        <w:rFonts w:ascii="Wingdings" w:hAnsi="Wingdings" w:hint="default"/>
        <w:w w:val="99"/>
        <w:sz w:val="20"/>
        <w:szCs w:val="20"/>
        <w:lang w:val="fr-FR" w:eastAsia="fr-FR" w:bidi="fr-FR"/>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4A654C25"/>
    <w:multiLevelType w:val="hybridMultilevel"/>
    <w:tmpl w:val="27067984"/>
    <w:lvl w:ilvl="0" w:tplc="9E0008E6">
      <w:start w:val="1"/>
      <w:numFmt w:val="upperRoman"/>
      <w:lvlText w:val="%1."/>
      <w:lvlJc w:val="left"/>
      <w:pPr>
        <w:ind w:left="994" w:hanging="720"/>
      </w:pPr>
      <w:rPr>
        <w:rFonts w:hint="default"/>
      </w:rPr>
    </w:lvl>
    <w:lvl w:ilvl="1" w:tplc="040C0019">
      <w:start w:val="1"/>
      <w:numFmt w:val="lowerLetter"/>
      <w:lvlText w:val="%2."/>
      <w:lvlJc w:val="left"/>
      <w:pPr>
        <w:ind w:left="1354" w:hanging="360"/>
      </w:pPr>
    </w:lvl>
    <w:lvl w:ilvl="2" w:tplc="040C001B" w:tentative="1">
      <w:start w:val="1"/>
      <w:numFmt w:val="lowerRoman"/>
      <w:lvlText w:val="%3."/>
      <w:lvlJc w:val="right"/>
      <w:pPr>
        <w:ind w:left="2074" w:hanging="180"/>
      </w:pPr>
    </w:lvl>
    <w:lvl w:ilvl="3" w:tplc="040C000F" w:tentative="1">
      <w:start w:val="1"/>
      <w:numFmt w:val="decimal"/>
      <w:lvlText w:val="%4."/>
      <w:lvlJc w:val="left"/>
      <w:pPr>
        <w:ind w:left="2794" w:hanging="360"/>
      </w:pPr>
    </w:lvl>
    <w:lvl w:ilvl="4" w:tplc="040C0019" w:tentative="1">
      <w:start w:val="1"/>
      <w:numFmt w:val="lowerLetter"/>
      <w:lvlText w:val="%5."/>
      <w:lvlJc w:val="left"/>
      <w:pPr>
        <w:ind w:left="3514" w:hanging="360"/>
      </w:pPr>
    </w:lvl>
    <w:lvl w:ilvl="5" w:tplc="040C001B" w:tentative="1">
      <w:start w:val="1"/>
      <w:numFmt w:val="lowerRoman"/>
      <w:lvlText w:val="%6."/>
      <w:lvlJc w:val="right"/>
      <w:pPr>
        <w:ind w:left="4234" w:hanging="180"/>
      </w:pPr>
    </w:lvl>
    <w:lvl w:ilvl="6" w:tplc="040C000F" w:tentative="1">
      <w:start w:val="1"/>
      <w:numFmt w:val="decimal"/>
      <w:lvlText w:val="%7."/>
      <w:lvlJc w:val="left"/>
      <w:pPr>
        <w:ind w:left="4954" w:hanging="360"/>
      </w:pPr>
    </w:lvl>
    <w:lvl w:ilvl="7" w:tplc="040C0019" w:tentative="1">
      <w:start w:val="1"/>
      <w:numFmt w:val="lowerLetter"/>
      <w:lvlText w:val="%8."/>
      <w:lvlJc w:val="left"/>
      <w:pPr>
        <w:ind w:left="5674" w:hanging="360"/>
      </w:pPr>
    </w:lvl>
    <w:lvl w:ilvl="8" w:tplc="040C001B" w:tentative="1">
      <w:start w:val="1"/>
      <w:numFmt w:val="lowerRoman"/>
      <w:lvlText w:val="%9."/>
      <w:lvlJc w:val="right"/>
      <w:pPr>
        <w:ind w:left="6394" w:hanging="180"/>
      </w:pPr>
    </w:lvl>
  </w:abstractNum>
  <w:abstractNum w:abstractNumId="29" w15:restartNumberingAfterBreak="0">
    <w:nsid w:val="4B681697"/>
    <w:multiLevelType w:val="hybridMultilevel"/>
    <w:tmpl w:val="DFD6CD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32353E"/>
    <w:multiLevelType w:val="hybridMultilevel"/>
    <w:tmpl w:val="B9A80E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B431C9"/>
    <w:multiLevelType w:val="hybridMultilevel"/>
    <w:tmpl w:val="CF128986"/>
    <w:lvl w:ilvl="0" w:tplc="9E0008E6">
      <w:start w:val="1"/>
      <w:numFmt w:val="upperRoman"/>
      <w:lvlText w:val="%1."/>
      <w:lvlJc w:val="left"/>
      <w:pPr>
        <w:ind w:left="994" w:hanging="720"/>
      </w:pPr>
      <w:rPr>
        <w:rFonts w:hint="default"/>
      </w:rPr>
    </w:lvl>
    <w:lvl w:ilvl="1" w:tplc="040C0019">
      <w:start w:val="1"/>
      <w:numFmt w:val="lowerLetter"/>
      <w:lvlText w:val="%2."/>
      <w:lvlJc w:val="left"/>
      <w:pPr>
        <w:ind w:left="1354" w:hanging="360"/>
      </w:pPr>
    </w:lvl>
    <w:lvl w:ilvl="2" w:tplc="040C001B" w:tentative="1">
      <w:start w:val="1"/>
      <w:numFmt w:val="lowerRoman"/>
      <w:lvlText w:val="%3."/>
      <w:lvlJc w:val="right"/>
      <w:pPr>
        <w:ind w:left="2074" w:hanging="180"/>
      </w:pPr>
    </w:lvl>
    <w:lvl w:ilvl="3" w:tplc="040C000F" w:tentative="1">
      <w:start w:val="1"/>
      <w:numFmt w:val="decimal"/>
      <w:lvlText w:val="%4."/>
      <w:lvlJc w:val="left"/>
      <w:pPr>
        <w:ind w:left="2794" w:hanging="360"/>
      </w:pPr>
    </w:lvl>
    <w:lvl w:ilvl="4" w:tplc="040C0019" w:tentative="1">
      <w:start w:val="1"/>
      <w:numFmt w:val="lowerLetter"/>
      <w:lvlText w:val="%5."/>
      <w:lvlJc w:val="left"/>
      <w:pPr>
        <w:ind w:left="3514" w:hanging="360"/>
      </w:pPr>
    </w:lvl>
    <w:lvl w:ilvl="5" w:tplc="040C001B" w:tentative="1">
      <w:start w:val="1"/>
      <w:numFmt w:val="lowerRoman"/>
      <w:lvlText w:val="%6."/>
      <w:lvlJc w:val="right"/>
      <w:pPr>
        <w:ind w:left="4234" w:hanging="180"/>
      </w:pPr>
    </w:lvl>
    <w:lvl w:ilvl="6" w:tplc="040C000F" w:tentative="1">
      <w:start w:val="1"/>
      <w:numFmt w:val="decimal"/>
      <w:lvlText w:val="%7."/>
      <w:lvlJc w:val="left"/>
      <w:pPr>
        <w:ind w:left="4954" w:hanging="360"/>
      </w:pPr>
    </w:lvl>
    <w:lvl w:ilvl="7" w:tplc="040C0019" w:tentative="1">
      <w:start w:val="1"/>
      <w:numFmt w:val="lowerLetter"/>
      <w:lvlText w:val="%8."/>
      <w:lvlJc w:val="left"/>
      <w:pPr>
        <w:ind w:left="5674" w:hanging="360"/>
      </w:pPr>
    </w:lvl>
    <w:lvl w:ilvl="8" w:tplc="040C001B" w:tentative="1">
      <w:start w:val="1"/>
      <w:numFmt w:val="lowerRoman"/>
      <w:lvlText w:val="%9."/>
      <w:lvlJc w:val="right"/>
      <w:pPr>
        <w:ind w:left="6394" w:hanging="180"/>
      </w:pPr>
    </w:lvl>
  </w:abstractNum>
  <w:abstractNum w:abstractNumId="32" w15:restartNumberingAfterBreak="0">
    <w:nsid w:val="4FCD4172"/>
    <w:multiLevelType w:val="hybridMultilevel"/>
    <w:tmpl w:val="60786E36"/>
    <w:lvl w:ilvl="0" w:tplc="040C0005">
      <w:start w:val="1"/>
      <w:numFmt w:val="bullet"/>
      <w:lvlText w:val=""/>
      <w:lvlJc w:val="left"/>
      <w:pPr>
        <w:ind w:left="1377" w:hanging="360"/>
      </w:pPr>
      <w:rPr>
        <w:rFonts w:ascii="Wingdings" w:hAnsi="Wingdings" w:hint="default"/>
        <w:w w:val="99"/>
        <w:lang w:val="fr-FR" w:eastAsia="fr-FR" w:bidi="fr-FR"/>
      </w:rPr>
    </w:lvl>
    <w:lvl w:ilvl="1" w:tplc="9F54DCCA">
      <w:numFmt w:val="bullet"/>
      <w:lvlText w:val="•"/>
      <w:lvlJc w:val="left"/>
      <w:pPr>
        <w:ind w:left="2243" w:hanging="360"/>
      </w:pPr>
      <w:rPr>
        <w:rFonts w:hint="default"/>
        <w:lang w:val="fr-FR" w:eastAsia="fr-FR" w:bidi="fr-FR"/>
      </w:rPr>
    </w:lvl>
    <w:lvl w:ilvl="2" w:tplc="EC18E0F6">
      <w:numFmt w:val="bullet"/>
      <w:lvlText w:val="•"/>
      <w:lvlJc w:val="left"/>
      <w:pPr>
        <w:ind w:left="3106" w:hanging="360"/>
      </w:pPr>
      <w:rPr>
        <w:rFonts w:hint="default"/>
        <w:lang w:val="fr-FR" w:eastAsia="fr-FR" w:bidi="fr-FR"/>
      </w:rPr>
    </w:lvl>
    <w:lvl w:ilvl="3" w:tplc="F092B840">
      <w:numFmt w:val="bullet"/>
      <w:lvlText w:val="•"/>
      <w:lvlJc w:val="left"/>
      <w:pPr>
        <w:ind w:left="3968" w:hanging="360"/>
      </w:pPr>
      <w:rPr>
        <w:rFonts w:hint="default"/>
        <w:lang w:val="fr-FR" w:eastAsia="fr-FR" w:bidi="fr-FR"/>
      </w:rPr>
    </w:lvl>
    <w:lvl w:ilvl="4" w:tplc="2834990C">
      <w:numFmt w:val="bullet"/>
      <w:lvlText w:val="•"/>
      <w:lvlJc w:val="left"/>
      <w:pPr>
        <w:ind w:left="4831" w:hanging="360"/>
      </w:pPr>
      <w:rPr>
        <w:rFonts w:hint="default"/>
        <w:lang w:val="fr-FR" w:eastAsia="fr-FR" w:bidi="fr-FR"/>
      </w:rPr>
    </w:lvl>
    <w:lvl w:ilvl="5" w:tplc="0ED68E54">
      <w:numFmt w:val="bullet"/>
      <w:lvlText w:val="•"/>
      <w:lvlJc w:val="left"/>
      <w:pPr>
        <w:ind w:left="5694" w:hanging="360"/>
      </w:pPr>
      <w:rPr>
        <w:rFonts w:hint="default"/>
        <w:lang w:val="fr-FR" w:eastAsia="fr-FR" w:bidi="fr-FR"/>
      </w:rPr>
    </w:lvl>
    <w:lvl w:ilvl="6" w:tplc="B4362E68">
      <w:numFmt w:val="bullet"/>
      <w:lvlText w:val="•"/>
      <w:lvlJc w:val="left"/>
      <w:pPr>
        <w:ind w:left="6556" w:hanging="360"/>
      </w:pPr>
      <w:rPr>
        <w:rFonts w:hint="default"/>
        <w:lang w:val="fr-FR" w:eastAsia="fr-FR" w:bidi="fr-FR"/>
      </w:rPr>
    </w:lvl>
    <w:lvl w:ilvl="7" w:tplc="CF94EB9E">
      <w:numFmt w:val="bullet"/>
      <w:lvlText w:val="•"/>
      <w:lvlJc w:val="left"/>
      <w:pPr>
        <w:ind w:left="7419" w:hanging="360"/>
      </w:pPr>
      <w:rPr>
        <w:rFonts w:hint="default"/>
        <w:lang w:val="fr-FR" w:eastAsia="fr-FR" w:bidi="fr-FR"/>
      </w:rPr>
    </w:lvl>
    <w:lvl w:ilvl="8" w:tplc="8A10202C">
      <w:numFmt w:val="bullet"/>
      <w:lvlText w:val="•"/>
      <w:lvlJc w:val="left"/>
      <w:pPr>
        <w:ind w:left="8282" w:hanging="360"/>
      </w:pPr>
      <w:rPr>
        <w:rFonts w:hint="default"/>
        <w:lang w:val="fr-FR" w:eastAsia="fr-FR" w:bidi="fr-FR"/>
      </w:rPr>
    </w:lvl>
  </w:abstractNum>
  <w:abstractNum w:abstractNumId="33" w15:restartNumberingAfterBreak="0">
    <w:nsid w:val="50AF02D2"/>
    <w:multiLevelType w:val="hybridMultilevel"/>
    <w:tmpl w:val="F66416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264D42"/>
    <w:multiLevelType w:val="hybridMultilevel"/>
    <w:tmpl w:val="BB286C0E"/>
    <w:lvl w:ilvl="0" w:tplc="040C0005">
      <w:start w:val="1"/>
      <w:numFmt w:val="bullet"/>
      <w:lvlText w:val=""/>
      <w:lvlJc w:val="left"/>
      <w:pPr>
        <w:ind w:left="2754" w:hanging="360"/>
      </w:pPr>
      <w:rPr>
        <w:rFonts w:ascii="Wingdings" w:hAnsi="Wingdings" w:hint="default"/>
        <w:w w:val="99"/>
        <w:lang w:val="fr-FR" w:eastAsia="fr-FR" w:bidi="fr-FR"/>
      </w:rPr>
    </w:lvl>
    <w:lvl w:ilvl="1" w:tplc="040C0003" w:tentative="1">
      <w:start w:val="1"/>
      <w:numFmt w:val="bullet"/>
      <w:lvlText w:val="o"/>
      <w:lvlJc w:val="left"/>
      <w:pPr>
        <w:ind w:left="2817" w:hanging="360"/>
      </w:pPr>
      <w:rPr>
        <w:rFonts w:ascii="Courier New" w:hAnsi="Courier New" w:cs="Courier New" w:hint="default"/>
      </w:rPr>
    </w:lvl>
    <w:lvl w:ilvl="2" w:tplc="040C0005" w:tentative="1">
      <w:start w:val="1"/>
      <w:numFmt w:val="bullet"/>
      <w:lvlText w:val=""/>
      <w:lvlJc w:val="left"/>
      <w:pPr>
        <w:ind w:left="3537" w:hanging="360"/>
      </w:pPr>
      <w:rPr>
        <w:rFonts w:ascii="Wingdings" w:hAnsi="Wingdings" w:hint="default"/>
      </w:rPr>
    </w:lvl>
    <w:lvl w:ilvl="3" w:tplc="040C0001" w:tentative="1">
      <w:start w:val="1"/>
      <w:numFmt w:val="bullet"/>
      <w:lvlText w:val=""/>
      <w:lvlJc w:val="left"/>
      <w:pPr>
        <w:ind w:left="4257" w:hanging="360"/>
      </w:pPr>
      <w:rPr>
        <w:rFonts w:ascii="Symbol" w:hAnsi="Symbol" w:hint="default"/>
      </w:rPr>
    </w:lvl>
    <w:lvl w:ilvl="4" w:tplc="040C0003" w:tentative="1">
      <w:start w:val="1"/>
      <w:numFmt w:val="bullet"/>
      <w:lvlText w:val="o"/>
      <w:lvlJc w:val="left"/>
      <w:pPr>
        <w:ind w:left="4977" w:hanging="360"/>
      </w:pPr>
      <w:rPr>
        <w:rFonts w:ascii="Courier New" w:hAnsi="Courier New" w:cs="Courier New" w:hint="default"/>
      </w:rPr>
    </w:lvl>
    <w:lvl w:ilvl="5" w:tplc="040C0005" w:tentative="1">
      <w:start w:val="1"/>
      <w:numFmt w:val="bullet"/>
      <w:lvlText w:val=""/>
      <w:lvlJc w:val="left"/>
      <w:pPr>
        <w:ind w:left="5697" w:hanging="360"/>
      </w:pPr>
      <w:rPr>
        <w:rFonts w:ascii="Wingdings" w:hAnsi="Wingdings" w:hint="default"/>
      </w:rPr>
    </w:lvl>
    <w:lvl w:ilvl="6" w:tplc="040C0001" w:tentative="1">
      <w:start w:val="1"/>
      <w:numFmt w:val="bullet"/>
      <w:lvlText w:val=""/>
      <w:lvlJc w:val="left"/>
      <w:pPr>
        <w:ind w:left="6417" w:hanging="360"/>
      </w:pPr>
      <w:rPr>
        <w:rFonts w:ascii="Symbol" w:hAnsi="Symbol" w:hint="default"/>
      </w:rPr>
    </w:lvl>
    <w:lvl w:ilvl="7" w:tplc="040C0003" w:tentative="1">
      <w:start w:val="1"/>
      <w:numFmt w:val="bullet"/>
      <w:lvlText w:val="o"/>
      <w:lvlJc w:val="left"/>
      <w:pPr>
        <w:ind w:left="7137" w:hanging="360"/>
      </w:pPr>
      <w:rPr>
        <w:rFonts w:ascii="Courier New" w:hAnsi="Courier New" w:cs="Courier New" w:hint="default"/>
      </w:rPr>
    </w:lvl>
    <w:lvl w:ilvl="8" w:tplc="040C0005" w:tentative="1">
      <w:start w:val="1"/>
      <w:numFmt w:val="bullet"/>
      <w:lvlText w:val=""/>
      <w:lvlJc w:val="left"/>
      <w:pPr>
        <w:ind w:left="7857" w:hanging="360"/>
      </w:pPr>
      <w:rPr>
        <w:rFonts w:ascii="Wingdings" w:hAnsi="Wingdings" w:hint="default"/>
      </w:rPr>
    </w:lvl>
  </w:abstractNum>
  <w:abstractNum w:abstractNumId="35" w15:restartNumberingAfterBreak="0">
    <w:nsid w:val="5A76188F"/>
    <w:multiLevelType w:val="hybridMultilevel"/>
    <w:tmpl w:val="ABD0EF26"/>
    <w:lvl w:ilvl="0" w:tplc="040C0005">
      <w:start w:val="1"/>
      <w:numFmt w:val="bullet"/>
      <w:lvlText w:val=""/>
      <w:lvlJc w:val="left"/>
      <w:pPr>
        <w:ind w:left="1016" w:hanging="360"/>
      </w:pPr>
      <w:rPr>
        <w:rFonts w:ascii="Wingdings" w:hAnsi="Wingdings" w:hint="default"/>
        <w:w w:val="99"/>
        <w:sz w:val="20"/>
        <w:szCs w:val="20"/>
        <w:lang w:val="fr-FR" w:eastAsia="fr-FR" w:bidi="fr-FR"/>
      </w:rPr>
    </w:lvl>
    <w:lvl w:ilvl="1" w:tplc="B0648E9E">
      <w:numFmt w:val="bullet"/>
      <w:lvlText w:val="•"/>
      <w:lvlJc w:val="left"/>
      <w:pPr>
        <w:ind w:left="1882" w:hanging="360"/>
      </w:pPr>
      <w:rPr>
        <w:rFonts w:hint="default"/>
        <w:lang w:val="fr-FR" w:eastAsia="fr-FR" w:bidi="fr-FR"/>
      </w:rPr>
    </w:lvl>
    <w:lvl w:ilvl="2" w:tplc="E064E60C">
      <w:numFmt w:val="bullet"/>
      <w:lvlText w:val="•"/>
      <w:lvlJc w:val="left"/>
      <w:pPr>
        <w:ind w:left="2745" w:hanging="360"/>
      </w:pPr>
      <w:rPr>
        <w:rFonts w:hint="default"/>
        <w:lang w:val="fr-FR" w:eastAsia="fr-FR" w:bidi="fr-FR"/>
      </w:rPr>
    </w:lvl>
    <w:lvl w:ilvl="3" w:tplc="20301526">
      <w:numFmt w:val="bullet"/>
      <w:lvlText w:val="•"/>
      <w:lvlJc w:val="left"/>
      <w:pPr>
        <w:ind w:left="3607" w:hanging="360"/>
      </w:pPr>
      <w:rPr>
        <w:rFonts w:hint="default"/>
        <w:lang w:val="fr-FR" w:eastAsia="fr-FR" w:bidi="fr-FR"/>
      </w:rPr>
    </w:lvl>
    <w:lvl w:ilvl="4" w:tplc="96083DFA">
      <w:numFmt w:val="bullet"/>
      <w:lvlText w:val="•"/>
      <w:lvlJc w:val="left"/>
      <w:pPr>
        <w:ind w:left="4470" w:hanging="360"/>
      </w:pPr>
      <w:rPr>
        <w:rFonts w:hint="default"/>
        <w:lang w:val="fr-FR" w:eastAsia="fr-FR" w:bidi="fr-FR"/>
      </w:rPr>
    </w:lvl>
    <w:lvl w:ilvl="5" w:tplc="2B06C836">
      <w:numFmt w:val="bullet"/>
      <w:lvlText w:val="•"/>
      <w:lvlJc w:val="left"/>
      <w:pPr>
        <w:ind w:left="5333" w:hanging="360"/>
      </w:pPr>
      <w:rPr>
        <w:rFonts w:hint="default"/>
        <w:lang w:val="fr-FR" w:eastAsia="fr-FR" w:bidi="fr-FR"/>
      </w:rPr>
    </w:lvl>
    <w:lvl w:ilvl="6" w:tplc="3D10EA2A">
      <w:numFmt w:val="bullet"/>
      <w:lvlText w:val="•"/>
      <w:lvlJc w:val="left"/>
      <w:pPr>
        <w:ind w:left="6195" w:hanging="360"/>
      </w:pPr>
      <w:rPr>
        <w:rFonts w:hint="default"/>
        <w:lang w:val="fr-FR" w:eastAsia="fr-FR" w:bidi="fr-FR"/>
      </w:rPr>
    </w:lvl>
    <w:lvl w:ilvl="7" w:tplc="FEEADCB6">
      <w:numFmt w:val="bullet"/>
      <w:lvlText w:val="•"/>
      <w:lvlJc w:val="left"/>
      <w:pPr>
        <w:ind w:left="7058" w:hanging="360"/>
      </w:pPr>
      <w:rPr>
        <w:rFonts w:hint="default"/>
        <w:lang w:val="fr-FR" w:eastAsia="fr-FR" w:bidi="fr-FR"/>
      </w:rPr>
    </w:lvl>
    <w:lvl w:ilvl="8" w:tplc="E1841882">
      <w:numFmt w:val="bullet"/>
      <w:lvlText w:val="•"/>
      <w:lvlJc w:val="left"/>
      <w:pPr>
        <w:ind w:left="7921" w:hanging="360"/>
      </w:pPr>
      <w:rPr>
        <w:rFonts w:hint="default"/>
        <w:lang w:val="fr-FR" w:eastAsia="fr-FR" w:bidi="fr-FR"/>
      </w:rPr>
    </w:lvl>
  </w:abstractNum>
  <w:abstractNum w:abstractNumId="36" w15:restartNumberingAfterBreak="0">
    <w:nsid w:val="5C8D4D52"/>
    <w:multiLevelType w:val="hybridMultilevel"/>
    <w:tmpl w:val="60F28FD2"/>
    <w:lvl w:ilvl="0" w:tplc="7624C3A6">
      <w:start w:val="31"/>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8305AD"/>
    <w:multiLevelType w:val="hybridMultilevel"/>
    <w:tmpl w:val="0902F79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4381349"/>
    <w:multiLevelType w:val="hybridMultilevel"/>
    <w:tmpl w:val="382652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5193E16"/>
    <w:multiLevelType w:val="hybridMultilevel"/>
    <w:tmpl w:val="086EA870"/>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0" w15:restartNumberingAfterBreak="0">
    <w:nsid w:val="6AE2211E"/>
    <w:multiLevelType w:val="hybridMultilevel"/>
    <w:tmpl w:val="65B2C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890AE1"/>
    <w:multiLevelType w:val="hybridMultilevel"/>
    <w:tmpl w:val="F0C8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1623D6"/>
    <w:multiLevelType w:val="hybridMultilevel"/>
    <w:tmpl w:val="F27C13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437AC3"/>
    <w:multiLevelType w:val="hybridMultilevel"/>
    <w:tmpl w:val="95C668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B130AC"/>
    <w:multiLevelType w:val="hybridMultilevel"/>
    <w:tmpl w:val="66E020DE"/>
    <w:lvl w:ilvl="0" w:tplc="040C0005">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num w:numId="1">
    <w:abstractNumId w:val="21"/>
  </w:num>
  <w:num w:numId="2">
    <w:abstractNumId w:val="22"/>
  </w:num>
  <w:num w:numId="3">
    <w:abstractNumId w:val="39"/>
  </w:num>
  <w:num w:numId="4">
    <w:abstractNumId w:val="15"/>
  </w:num>
  <w:num w:numId="5">
    <w:abstractNumId w:val="19"/>
  </w:num>
  <w:num w:numId="6">
    <w:abstractNumId w:val="27"/>
  </w:num>
  <w:num w:numId="7">
    <w:abstractNumId w:val="4"/>
  </w:num>
  <w:num w:numId="8">
    <w:abstractNumId w:val="16"/>
  </w:num>
  <w:num w:numId="9">
    <w:abstractNumId w:val="32"/>
  </w:num>
  <w:num w:numId="10">
    <w:abstractNumId w:val="5"/>
  </w:num>
  <w:num w:numId="11">
    <w:abstractNumId w:val="41"/>
  </w:num>
  <w:num w:numId="12">
    <w:abstractNumId w:val="35"/>
  </w:num>
  <w:num w:numId="13">
    <w:abstractNumId w:val="3"/>
  </w:num>
  <w:num w:numId="14">
    <w:abstractNumId w:val="6"/>
  </w:num>
  <w:num w:numId="15">
    <w:abstractNumId w:val="31"/>
  </w:num>
  <w:num w:numId="16">
    <w:abstractNumId w:val="24"/>
  </w:num>
  <w:num w:numId="17">
    <w:abstractNumId w:val="18"/>
  </w:num>
  <w:num w:numId="18">
    <w:abstractNumId w:val="7"/>
  </w:num>
  <w:num w:numId="19">
    <w:abstractNumId w:val="34"/>
  </w:num>
  <w:num w:numId="20">
    <w:abstractNumId w:val="42"/>
  </w:num>
  <w:num w:numId="21">
    <w:abstractNumId w:val="9"/>
  </w:num>
  <w:num w:numId="22">
    <w:abstractNumId w:val="28"/>
  </w:num>
  <w:num w:numId="23">
    <w:abstractNumId w:val="10"/>
  </w:num>
  <w:num w:numId="24">
    <w:abstractNumId w:val="23"/>
  </w:num>
  <w:num w:numId="25">
    <w:abstractNumId w:val="26"/>
  </w:num>
  <w:num w:numId="26">
    <w:abstractNumId w:val="29"/>
  </w:num>
  <w:num w:numId="27">
    <w:abstractNumId w:val="13"/>
  </w:num>
  <w:num w:numId="28">
    <w:abstractNumId w:val="20"/>
  </w:num>
  <w:num w:numId="29">
    <w:abstractNumId w:val="43"/>
  </w:num>
  <w:num w:numId="30">
    <w:abstractNumId w:val="30"/>
  </w:num>
  <w:num w:numId="31">
    <w:abstractNumId w:val="2"/>
  </w:num>
  <w:num w:numId="32">
    <w:abstractNumId w:val="11"/>
  </w:num>
  <w:num w:numId="33">
    <w:abstractNumId w:val="17"/>
  </w:num>
  <w:num w:numId="34">
    <w:abstractNumId w:val="0"/>
  </w:num>
  <w:num w:numId="35">
    <w:abstractNumId w:val="36"/>
  </w:num>
  <w:num w:numId="36">
    <w:abstractNumId w:val="37"/>
  </w:num>
  <w:num w:numId="37">
    <w:abstractNumId w:val="1"/>
  </w:num>
  <w:num w:numId="38">
    <w:abstractNumId w:val="8"/>
  </w:num>
  <w:num w:numId="39">
    <w:abstractNumId w:val="40"/>
  </w:num>
  <w:num w:numId="40">
    <w:abstractNumId w:val="14"/>
  </w:num>
  <w:num w:numId="41">
    <w:abstractNumId w:val="12"/>
  </w:num>
  <w:num w:numId="42">
    <w:abstractNumId w:val="25"/>
  </w:num>
  <w:num w:numId="43">
    <w:abstractNumId w:val="38"/>
  </w:num>
  <w:num w:numId="44">
    <w:abstractNumId w:val="3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77"/>
    <w:rsid w:val="0003765E"/>
    <w:rsid w:val="000665D2"/>
    <w:rsid w:val="00103F39"/>
    <w:rsid w:val="001165B4"/>
    <w:rsid w:val="0017781A"/>
    <w:rsid w:val="001D74B8"/>
    <w:rsid w:val="00250272"/>
    <w:rsid w:val="0027621D"/>
    <w:rsid w:val="002F2DF6"/>
    <w:rsid w:val="0038570E"/>
    <w:rsid w:val="003A1FD5"/>
    <w:rsid w:val="003A34FC"/>
    <w:rsid w:val="003B14F1"/>
    <w:rsid w:val="003D2FAC"/>
    <w:rsid w:val="003E5A76"/>
    <w:rsid w:val="004378A6"/>
    <w:rsid w:val="004C0F85"/>
    <w:rsid w:val="004D0730"/>
    <w:rsid w:val="00546484"/>
    <w:rsid w:val="00582ADF"/>
    <w:rsid w:val="005C22D9"/>
    <w:rsid w:val="00674177"/>
    <w:rsid w:val="006C79CE"/>
    <w:rsid w:val="006F7AA8"/>
    <w:rsid w:val="00763179"/>
    <w:rsid w:val="00765073"/>
    <w:rsid w:val="00771963"/>
    <w:rsid w:val="0078389C"/>
    <w:rsid w:val="007D787B"/>
    <w:rsid w:val="00870889"/>
    <w:rsid w:val="00896292"/>
    <w:rsid w:val="008E4FC2"/>
    <w:rsid w:val="00945018"/>
    <w:rsid w:val="00967B37"/>
    <w:rsid w:val="0097724D"/>
    <w:rsid w:val="009C305C"/>
    <w:rsid w:val="009C5C30"/>
    <w:rsid w:val="00A26FAC"/>
    <w:rsid w:val="00A422B6"/>
    <w:rsid w:val="00A809B2"/>
    <w:rsid w:val="00B17C32"/>
    <w:rsid w:val="00B63834"/>
    <w:rsid w:val="00B82843"/>
    <w:rsid w:val="00BA6E5B"/>
    <w:rsid w:val="00BC5821"/>
    <w:rsid w:val="00C76F96"/>
    <w:rsid w:val="00CD468B"/>
    <w:rsid w:val="00CD7CF3"/>
    <w:rsid w:val="00D30C24"/>
    <w:rsid w:val="00D4593A"/>
    <w:rsid w:val="00D5355B"/>
    <w:rsid w:val="00E620D5"/>
    <w:rsid w:val="00E93689"/>
    <w:rsid w:val="00F837A9"/>
    <w:rsid w:val="00FC0E4F"/>
    <w:rsid w:val="00FD6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72EB360"/>
  <w15:docId w15:val="{AD4618EE-A502-4618-8DFB-90E91245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Corpsdetexte">
    <w:name w:val="Body Text"/>
    <w:basedOn w:val="Normal"/>
    <w:link w:val="CorpsdetexteCar"/>
    <w:uiPriority w:val="99"/>
    <w:unhideWhenUsed/>
    <w:rsid w:val="00765073"/>
    <w:pPr>
      <w:widowControl w:val="0"/>
      <w:autoSpaceDE w:val="0"/>
      <w:autoSpaceDN w:val="0"/>
      <w:adjustRightInd w:val="0"/>
      <w:spacing w:after="120"/>
    </w:pPr>
    <w:rPr>
      <w:rFonts w:ascii="Arial" w:hAnsi="Arial" w:cs="Arial"/>
      <w:lang w:val="fr-FR" w:eastAsia="fr-FR"/>
    </w:rPr>
  </w:style>
  <w:style w:type="character" w:customStyle="1" w:styleId="CorpsdetexteCar">
    <w:name w:val="Corps de texte Car"/>
    <w:basedOn w:val="Policepardfaut"/>
    <w:link w:val="Corpsdetexte"/>
    <w:uiPriority w:val="99"/>
    <w:rsid w:val="00765073"/>
    <w:rPr>
      <w:rFonts w:ascii="Arial" w:hAnsi="Arial" w:cs="Arial"/>
      <w:lang w:val="fr-FR" w:eastAsia="fr-FR"/>
    </w:rPr>
  </w:style>
  <w:style w:type="paragraph" w:styleId="Paragraphedeliste">
    <w:name w:val="List Paragraph"/>
    <w:basedOn w:val="Normal"/>
    <w:uiPriority w:val="1"/>
    <w:qFormat/>
    <w:rsid w:val="001D74B8"/>
    <w:pPr>
      <w:ind w:left="720"/>
      <w:contextualSpacing/>
    </w:pPr>
  </w:style>
  <w:style w:type="character" w:styleId="Lienhypertexte">
    <w:name w:val="Hyperlink"/>
    <w:uiPriority w:val="99"/>
    <w:unhideWhenUsed/>
    <w:rsid w:val="00763179"/>
    <w:rPr>
      <w:color w:val="0563C1"/>
      <w:u w:val="single"/>
    </w:rPr>
  </w:style>
  <w:style w:type="paragraph" w:styleId="NormalWeb">
    <w:name w:val="Normal (Web)"/>
    <w:basedOn w:val="Normal"/>
    <w:uiPriority w:val="99"/>
    <w:semiHidden/>
    <w:unhideWhenUsed/>
    <w:rsid w:val="000665D2"/>
    <w:pPr>
      <w:spacing w:before="100" w:beforeAutospacing="1" w:after="100" w:afterAutospacing="1"/>
    </w:pPr>
    <w:rPr>
      <w:sz w:val="24"/>
      <w:szCs w:val="24"/>
      <w:lang w:val="fr-FR" w:eastAsia="fr-FR"/>
    </w:rPr>
  </w:style>
  <w:style w:type="paragraph" w:styleId="Textedebulles">
    <w:name w:val="Balloon Text"/>
    <w:basedOn w:val="Normal"/>
    <w:link w:val="TextedebullesCar"/>
    <w:uiPriority w:val="99"/>
    <w:semiHidden/>
    <w:unhideWhenUsed/>
    <w:rsid w:val="005C22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2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605248">
      <w:bodyDiv w:val="1"/>
      <w:marLeft w:val="0"/>
      <w:marRight w:val="0"/>
      <w:marTop w:val="0"/>
      <w:marBottom w:val="0"/>
      <w:divBdr>
        <w:top w:val="none" w:sz="0" w:space="0" w:color="auto"/>
        <w:left w:val="none" w:sz="0" w:space="0" w:color="auto"/>
        <w:bottom w:val="none" w:sz="0" w:space="0" w:color="auto"/>
        <w:right w:val="none" w:sz="0" w:space="0" w:color="auto"/>
      </w:divBdr>
      <w:divsChild>
        <w:div w:id="2140949513">
          <w:marLeft w:val="0"/>
          <w:marRight w:val="0"/>
          <w:marTop w:val="0"/>
          <w:marBottom w:val="0"/>
          <w:divBdr>
            <w:top w:val="none" w:sz="0" w:space="0" w:color="auto"/>
            <w:left w:val="none" w:sz="0" w:space="0" w:color="auto"/>
            <w:bottom w:val="none" w:sz="0" w:space="0" w:color="auto"/>
            <w:right w:val="none" w:sz="0" w:space="0" w:color="auto"/>
          </w:divBdr>
        </w:div>
        <w:div w:id="300623759">
          <w:marLeft w:val="0"/>
          <w:marRight w:val="0"/>
          <w:marTop w:val="0"/>
          <w:marBottom w:val="0"/>
          <w:divBdr>
            <w:top w:val="none" w:sz="0" w:space="0" w:color="auto"/>
            <w:left w:val="none" w:sz="0" w:space="0" w:color="auto"/>
            <w:bottom w:val="none" w:sz="0" w:space="0" w:color="auto"/>
            <w:right w:val="none" w:sz="0" w:space="0" w:color="auto"/>
          </w:divBdr>
          <w:divsChild>
            <w:div w:id="3748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g84.fr/sante-et-securite-au-travail/sante-publique-gestion-du-covid-19/situation-des-agents-publics-continuite-des-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2700</Words>
  <Characters>14852</Characters>
  <Application>Microsoft Office Word</Application>
  <DocSecurity>4</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 ENTAT</dc:creator>
  <cp:lastModifiedBy>Emmeline Verchere</cp:lastModifiedBy>
  <cp:revision>2</cp:revision>
  <dcterms:created xsi:type="dcterms:W3CDTF">2020-04-07T07:18:00Z</dcterms:created>
  <dcterms:modified xsi:type="dcterms:W3CDTF">2020-04-07T07:18:00Z</dcterms:modified>
</cp:coreProperties>
</file>