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12CD" w14:textId="77777777" w:rsidR="003E01BD" w:rsidRPr="007D2636" w:rsidRDefault="003E01BD" w:rsidP="003E01BD">
      <w:pPr>
        <w:spacing w:after="0" w:line="240" w:lineRule="auto"/>
        <w:jc w:val="both"/>
        <w:rPr>
          <w:rFonts w:eastAsia="Times New Roman"/>
          <w:lang w:eastAsia="fr-FR"/>
        </w:rPr>
      </w:pPr>
    </w:p>
    <w:p w14:paraId="63134FC9" w14:textId="77777777" w:rsidR="003E01BD" w:rsidRPr="007D2636" w:rsidRDefault="003E01BD" w:rsidP="003E01BD">
      <w:pPr>
        <w:spacing w:after="0" w:line="240" w:lineRule="auto"/>
        <w:jc w:val="both"/>
        <w:rPr>
          <w:rFonts w:eastAsia="Times New Roman"/>
          <w:lang w:eastAsia="fr-FR"/>
        </w:rPr>
      </w:pPr>
    </w:p>
    <w:p w14:paraId="76E8C209" w14:textId="77777777" w:rsidR="003E01BD" w:rsidRPr="007D2636" w:rsidRDefault="003E01BD" w:rsidP="003E01BD">
      <w:pPr>
        <w:spacing w:after="0" w:line="240" w:lineRule="auto"/>
        <w:jc w:val="both"/>
        <w:rPr>
          <w:rFonts w:eastAsia="Times New Roman"/>
          <w:lang w:eastAsia="fr-FR"/>
        </w:rPr>
      </w:pPr>
    </w:p>
    <w:p w14:paraId="5A68C250" w14:textId="77777777" w:rsidR="003E01BD" w:rsidRPr="007D2636" w:rsidRDefault="003E01BD" w:rsidP="003E01BD">
      <w:pPr>
        <w:spacing w:after="0" w:line="240" w:lineRule="auto"/>
        <w:jc w:val="both"/>
        <w:rPr>
          <w:rFonts w:eastAsia="Times New Roman"/>
          <w:lang w:eastAsia="fr-FR"/>
        </w:rPr>
      </w:pPr>
    </w:p>
    <w:p w14:paraId="7FF35864" w14:textId="77777777" w:rsidR="003E01BD" w:rsidRPr="007D2636" w:rsidRDefault="003E01BD" w:rsidP="003E01BD">
      <w:pPr>
        <w:spacing w:after="0" w:line="240" w:lineRule="auto"/>
        <w:jc w:val="both"/>
        <w:rPr>
          <w:rFonts w:eastAsia="Times New Roman"/>
          <w:lang w:eastAsia="fr-FR"/>
        </w:rPr>
      </w:pPr>
    </w:p>
    <w:p w14:paraId="3592F2A8" w14:textId="77777777" w:rsidR="003E01BD" w:rsidRPr="007D2636" w:rsidRDefault="003E01BD" w:rsidP="003E01BD">
      <w:pPr>
        <w:spacing w:after="0" w:line="240" w:lineRule="auto"/>
        <w:jc w:val="both"/>
        <w:rPr>
          <w:rFonts w:eastAsia="Times New Roman"/>
          <w:lang w:eastAsia="fr-FR"/>
        </w:rPr>
      </w:pPr>
    </w:p>
    <w:p w14:paraId="6173FA76" w14:textId="77777777" w:rsidR="003E01BD" w:rsidRPr="007D2636" w:rsidRDefault="003E01BD" w:rsidP="003E01BD">
      <w:pPr>
        <w:spacing w:after="0" w:line="240" w:lineRule="auto"/>
        <w:jc w:val="both"/>
        <w:rPr>
          <w:rFonts w:eastAsia="Times New Roman"/>
          <w:lang w:eastAsia="fr-FR"/>
        </w:rPr>
      </w:pPr>
    </w:p>
    <w:p w14:paraId="395C5C21" w14:textId="77777777" w:rsidR="003E01BD" w:rsidRPr="007D2636" w:rsidRDefault="003E01BD" w:rsidP="003E01BD">
      <w:pPr>
        <w:spacing w:after="0" w:line="240" w:lineRule="auto"/>
        <w:jc w:val="both"/>
        <w:rPr>
          <w:rFonts w:eastAsia="Times New Roman"/>
          <w:lang w:eastAsia="fr-FR"/>
        </w:rPr>
      </w:pPr>
    </w:p>
    <w:p w14:paraId="274740F8" w14:textId="77777777" w:rsidR="003E01BD" w:rsidRPr="007D2636" w:rsidRDefault="003E01BD" w:rsidP="003E01BD">
      <w:pPr>
        <w:spacing w:after="0" w:line="240" w:lineRule="auto"/>
        <w:jc w:val="both"/>
        <w:rPr>
          <w:rFonts w:eastAsia="Times New Roman"/>
          <w:lang w:eastAsia="fr-FR"/>
        </w:rPr>
      </w:pPr>
    </w:p>
    <w:p w14:paraId="739441E8" w14:textId="77777777" w:rsidR="003E01BD" w:rsidRPr="007D2636" w:rsidRDefault="003E01BD" w:rsidP="003E01BD">
      <w:pPr>
        <w:spacing w:after="0" w:line="240" w:lineRule="auto"/>
        <w:jc w:val="both"/>
        <w:rPr>
          <w:rFonts w:eastAsia="Times New Roman"/>
          <w:lang w:eastAsia="fr-FR"/>
        </w:rPr>
      </w:pPr>
    </w:p>
    <w:p w14:paraId="19B15CFE" w14:textId="77777777" w:rsidR="003E01BD" w:rsidRPr="007D2636" w:rsidRDefault="003E01BD" w:rsidP="003E01BD">
      <w:pPr>
        <w:spacing w:after="0" w:line="240" w:lineRule="auto"/>
        <w:jc w:val="both"/>
        <w:rPr>
          <w:rFonts w:eastAsia="Times New Roman"/>
          <w:lang w:eastAsia="fr-FR"/>
        </w:rPr>
      </w:pPr>
    </w:p>
    <w:p w14:paraId="44492B8E" w14:textId="77777777" w:rsidR="003E01BD" w:rsidRPr="007D2636" w:rsidRDefault="003E01BD" w:rsidP="003E01BD">
      <w:pPr>
        <w:spacing w:after="0" w:line="240" w:lineRule="auto"/>
        <w:jc w:val="both"/>
        <w:rPr>
          <w:rFonts w:eastAsia="Times New Roman"/>
          <w:lang w:eastAsia="fr-FR"/>
        </w:rPr>
      </w:pPr>
    </w:p>
    <w:p w14:paraId="4618B1AA" w14:textId="77777777" w:rsidR="003E01BD" w:rsidRPr="007D2636" w:rsidRDefault="003E01BD" w:rsidP="003E01BD">
      <w:pPr>
        <w:spacing w:after="0" w:line="240" w:lineRule="auto"/>
        <w:jc w:val="both"/>
        <w:rPr>
          <w:rFonts w:eastAsia="Times New Roman"/>
          <w:lang w:eastAsia="fr-FR"/>
        </w:rPr>
      </w:pPr>
    </w:p>
    <w:p w14:paraId="3C64A0BF" w14:textId="77777777" w:rsidR="003E01BD" w:rsidRPr="007D2636" w:rsidRDefault="003E01BD" w:rsidP="003E01BD">
      <w:pPr>
        <w:spacing w:after="0" w:line="240" w:lineRule="auto"/>
        <w:jc w:val="both"/>
        <w:rPr>
          <w:rFonts w:eastAsia="Times New Roman"/>
          <w:lang w:eastAsia="fr-FR"/>
        </w:rPr>
      </w:pPr>
    </w:p>
    <w:p w14:paraId="7B779EFE" w14:textId="77777777" w:rsidR="003E01BD" w:rsidRPr="007D2636" w:rsidRDefault="003E01BD" w:rsidP="003E01BD">
      <w:pPr>
        <w:spacing w:after="0" w:line="240" w:lineRule="auto"/>
        <w:jc w:val="both"/>
        <w:rPr>
          <w:rFonts w:eastAsia="Times New Roman"/>
          <w:lang w:eastAsia="fr-FR"/>
        </w:rPr>
      </w:pPr>
    </w:p>
    <w:p w14:paraId="371B6DC9" w14:textId="77777777" w:rsidR="003E01BD" w:rsidRPr="007D2636" w:rsidRDefault="003E01BD" w:rsidP="003E01BD">
      <w:pPr>
        <w:spacing w:after="0" w:line="240" w:lineRule="auto"/>
        <w:jc w:val="both"/>
        <w:rPr>
          <w:rFonts w:eastAsia="Times New Roman"/>
          <w:lang w:eastAsia="fr-FR"/>
        </w:rPr>
      </w:pPr>
    </w:p>
    <w:p w14:paraId="324F8712" w14:textId="77777777" w:rsidR="003E01BD" w:rsidRPr="007D2636" w:rsidRDefault="003E01BD" w:rsidP="003E01BD">
      <w:pPr>
        <w:spacing w:after="0" w:line="240" w:lineRule="auto"/>
        <w:jc w:val="both"/>
        <w:rPr>
          <w:rFonts w:eastAsia="Times New Roman"/>
          <w:lang w:eastAsia="fr-FR"/>
        </w:rPr>
      </w:pPr>
    </w:p>
    <w:p w14:paraId="2FFD8938" w14:textId="77777777" w:rsidR="003E01BD" w:rsidRPr="007D2636" w:rsidRDefault="003E01BD" w:rsidP="003E01BD">
      <w:pPr>
        <w:spacing w:after="0" w:line="240" w:lineRule="auto"/>
        <w:jc w:val="both"/>
        <w:rPr>
          <w:rFonts w:eastAsia="Times New Roman"/>
          <w:lang w:eastAsia="fr-FR"/>
        </w:rPr>
      </w:pPr>
    </w:p>
    <w:p w14:paraId="2C85EE5B" w14:textId="77777777" w:rsidR="003E01BD" w:rsidRPr="007D2636" w:rsidRDefault="003E01BD" w:rsidP="003E01BD">
      <w:pPr>
        <w:spacing w:after="0" w:line="240" w:lineRule="auto"/>
        <w:jc w:val="both"/>
        <w:rPr>
          <w:rFonts w:eastAsia="Times New Roman"/>
          <w:lang w:eastAsia="fr-FR"/>
        </w:rPr>
      </w:pPr>
    </w:p>
    <w:p w14:paraId="2915D7B3" w14:textId="77777777" w:rsidR="003E01BD" w:rsidRPr="007D2636" w:rsidRDefault="003E01BD" w:rsidP="003E01BD">
      <w:pPr>
        <w:spacing w:after="0" w:line="240" w:lineRule="auto"/>
        <w:jc w:val="center"/>
        <w:rPr>
          <w:rFonts w:eastAsia="Times New Roman"/>
          <w:b/>
          <w:sz w:val="32"/>
          <w:u w:val="single"/>
          <w:lang w:eastAsia="fr-FR"/>
        </w:rPr>
      </w:pPr>
    </w:p>
    <w:p w14:paraId="4600C22C" w14:textId="77777777" w:rsidR="003E01BD" w:rsidRPr="007D2636" w:rsidRDefault="003E01BD" w:rsidP="003E01BD">
      <w:pPr>
        <w:spacing w:after="0" w:line="240" w:lineRule="auto"/>
        <w:jc w:val="center"/>
        <w:rPr>
          <w:rFonts w:eastAsia="Times New Roman"/>
          <w:b/>
          <w:sz w:val="32"/>
          <w:u w:val="single"/>
          <w:lang w:eastAsia="fr-FR"/>
        </w:rPr>
      </w:pPr>
      <w:r w:rsidRPr="007D2636">
        <w:rPr>
          <w:rFonts w:eastAsia="Times New Roman"/>
          <w:b/>
          <w:sz w:val="32"/>
          <w:u w:val="single"/>
          <w:lang w:eastAsia="fr-FR"/>
        </w:rPr>
        <w:t>PROTOCOLE RELATIF AU TEMPS DE TRAVAIL DANS LA COLLECTIVITE</w:t>
      </w:r>
    </w:p>
    <w:p w14:paraId="2625EB27" w14:textId="77777777" w:rsidR="003E01BD" w:rsidRPr="007D2636" w:rsidRDefault="003E01BD" w:rsidP="003E01BD">
      <w:pPr>
        <w:spacing w:after="0" w:line="240" w:lineRule="auto"/>
        <w:jc w:val="center"/>
        <w:rPr>
          <w:rFonts w:eastAsia="Times New Roman"/>
          <w:b/>
          <w:sz w:val="32"/>
          <w:u w:val="single"/>
          <w:lang w:eastAsia="fr-FR"/>
        </w:rPr>
      </w:pPr>
    </w:p>
    <w:p w14:paraId="17BAF07E" w14:textId="77777777" w:rsidR="003E01BD" w:rsidRPr="007D2636" w:rsidRDefault="003E01BD" w:rsidP="003E01BD">
      <w:pPr>
        <w:spacing w:after="0" w:line="240" w:lineRule="auto"/>
        <w:jc w:val="center"/>
        <w:rPr>
          <w:rFonts w:eastAsia="Times New Roman"/>
          <w:b/>
          <w:sz w:val="32"/>
          <w:u w:val="single"/>
          <w:lang w:eastAsia="fr-FR"/>
        </w:rPr>
      </w:pPr>
    </w:p>
    <w:p w14:paraId="79A8C386" w14:textId="77777777" w:rsidR="003E01BD" w:rsidRPr="007D2636" w:rsidRDefault="003E01BD" w:rsidP="003E01BD">
      <w:pPr>
        <w:spacing w:after="0" w:line="240" w:lineRule="auto"/>
        <w:jc w:val="center"/>
        <w:rPr>
          <w:rFonts w:eastAsia="Times New Roman"/>
          <w:lang w:eastAsia="fr-FR"/>
        </w:rPr>
      </w:pPr>
      <w:r w:rsidRPr="007D2636">
        <w:rPr>
          <w:rFonts w:eastAsia="Times New Roman"/>
          <w:b/>
          <w:sz w:val="32"/>
          <w:u w:val="single"/>
          <w:lang w:eastAsia="fr-FR"/>
        </w:rPr>
        <w:t>Comité technique du……………….</w:t>
      </w:r>
    </w:p>
    <w:p w14:paraId="5A61DCE5" w14:textId="77777777" w:rsidR="003E01BD" w:rsidRDefault="003E01BD" w:rsidP="003E01BD">
      <w:pPr>
        <w:spacing w:after="0" w:line="240" w:lineRule="auto"/>
        <w:jc w:val="both"/>
        <w:rPr>
          <w:rFonts w:eastAsia="Times New Roman" w:cs="Arial"/>
          <w:b/>
          <w:sz w:val="28"/>
          <w:lang w:eastAsia="fr-FR"/>
        </w:rPr>
      </w:pPr>
      <w:r w:rsidRPr="007D2636">
        <w:rPr>
          <w:rFonts w:eastAsia="Times New Roman" w:cs="Arial"/>
          <w:b/>
          <w:noProof/>
          <w:sz w:val="28"/>
          <w:lang w:eastAsia="fr-FR"/>
        </w:rPr>
        <mc:AlternateContent>
          <mc:Choice Requires="wps">
            <w:drawing>
              <wp:anchor distT="0" distB="0" distL="114300" distR="114300" simplePos="0" relativeHeight="251660288" behindDoc="0" locked="0" layoutInCell="1" allowOverlap="1" wp14:anchorId="347ECE4B" wp14:editId="7FBCE524">
                <wp:simplePos x="0" y="0"/>
                <wp:positionH relativeFrom="column">
                  <wp:posOffset>-97155</wp:posOffset>
                </wp:positionH>
                <wp:positionV relativeFrom="paragraph">
                  <wp:posOffset>9018905</wp:posOffset>
                </wp:positionV>
                <wp:extent cx="6076950" cy="752475"/>
                <wp:effectExtent l="0" t="0" r="1270" b="254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CC2B" id="Rectangle 34" o:spid="_x0000_s1026" style="position:absolute;margin-left:-7.65pt;margin-top:710.15pt;width:478.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" stroked="f"/>
            </w:pict>
          </mc:Fallback>
        </mc:AlternateContent>
      </w:r>
      <w:r w:rsidRPr="007D2636">
        <w:rPr>
          <w:rFonts w:eastAsia="Times New Roman" w:cs="Arial"/>
          <w:b/>
          <w:sz w:val="28"/>
          <w:lang w:eastAsia="fr-FR"/>
        </w:rPr>
        <w:br w:type="page"/>
      </w:r>
      <w:r w:rsidRPr="007D2636">
        <w:rPr>
          <w:rFonts w:eastAsia="Times New Roman" w:cs="Arial"/>
          <w:b/>
          <w:sz w:val="28"/>
          <w:lang w:eastAsia="fr-FR"/>
        </w:rPr>
        <w:lastRenderedPageBreak/>
        <w:t xml:space="preserve">TITRE I - </w:t>
      </w:r>
      <w:r>
        <w:rPr>
          <w:rFonts w:eastAsia="Times New Roman" w:cs="Arial"/>
          <w:b/>
          <w:sz w:val="28"/>
          <w:lang w:eastAsia="fr-FR"/>
        </w:rPr>
        <w:t>PREAMBULE</w:t>
      </w:r>
      <w:r w:rsidRPr="007D2636">
        <w:rPr>
          <w:rFonts w:eastAsia="Times New Roman" w:cs="Arial"/>
          <w:b/>
          <w:sz w:val="28"/>
          <w:lang w:eastAsia="fr-FR"/>
        </w:rPr>
        <w:t xml:space="preserve"> </w:t>
      </w:r>
    </w:p>
    <w:p w14:paraId="776428B6" w14:textId="77777777" w:rsidR="003E01BD" w:rsidRDefault="003E01BD" w:rsidP="003E01BD">
      <w:pPr>
        <w:spacing w:after="0" w:line="240" w:lineRule="auto"/>
        <w:jc w:val="both"/>
        <w:rPr>
          <w:rFonts w:eastAsia="Times New Roman" w:cs="Arial"/>
          <w:b/>
          <w:sz w:val="28"/>
          <w:lang w:eastAsia="fr-FR"/>
        </w:rPr>
      </w:pPr>
    </w:p>
    <w:p w14:paraId="587AC10E" w14:textId="77777777" w:rsidR="003E01BD" w:rsidRPr="003E6169" w:rsidRDefault="003E01BD" w:rsidP="003E01BD">
      <w:pPr>
        <w:spacing w:after="0" w:line="240" w:lineRule="auto"/>
        <w:jc w:val="both"/>
        <w:rPr>
          <w:rFonts w:eastAsia="Times New Roman"/>
          <w:sz w:val="2"/>
          <w:szCs w:val="2"/>
          <w:lang w:eastAsia="fr-FR"/>
        </w:rPr>
      </w:pPr>
    </w:p>
    <w:p w14:paraId="784D2880" w14:textId="77777777" w:rsidR="003E01BD" w:rsidRPr="005C1D61" w:rsidRDefault="003E01BD" w:rsidP="003E01BD">
      <w:pPr>
        <w:jc w:val="both"/>
        <w:rPr>
          <w:rFonts w:cs="Calibri"/>
          <w:lang w:eastAsia="fr-FR"/>
        </w:rPr>
      </w:pPr>
      <w:r w:rsidRPr="005C1D61">
        <w:rPr>
          <w:rFonts w:cs="Calibri"/>
          <w:lang w:eastAsia="fr-FR"/>
        </w:rPr>
        <w:t>Le présent accord est conclu dans le cadre de la loi du 19 janvier 2000 relative à la réduction négociée du temps de travail, accompagnée de ses décrets d’application dont celui du 25 aout 2000.</w:t>
      </w:r>
    </w:p>
    <w:p w14:paraId="43179E5A" w14:textId="77777777" w:rsidR="003E01BD" w:rsidRPr="005C1D61" w:rsidRDefault="003E01BD" w:rsidP="003E01BD">
      <w:pPr>
        <w:jc w:val="both"/>
        <w:rPr>
          <w:rFonts w:cs="Calibri"/>
          <w:lang w:eastAsia="fr-FR"/>
        </w:rPr>
      </w:pPr>
      <w:r w:rsidRPr="005C1D61">
        <w:rPr>
          <w:rFonts w:cs="Calibri"/>
          <w:lang w:eastAsia="fr-FR"/>
        </w:rPr>
        <w:t>La loi n°2019-828 du 6 août 2019 de transformation de la fonction publique abroge le fondement légal ayant permis de maintien de régimes dérogatoires à la durée légale du travail (1607 heures).</w:t>
      </w:r>
    </w:p>
    <w:p w14:paraId="7C22B33D" w14:textId="77777777" w:rsidR="003E01BD" w:rsidRPr="005C1D61" w:rsidRDefault="003E01BD" w:rsidP="003E01BD">
      <w:pPr>
        <w:jc w:val="both"/>
        <w:rPr>
          <w:rFonts w:cs="Calibri"/>
          <w:lang w:eastAsia="fr-FR"/>
        </w:rPr>
      </w:pPr>
      <w:r w:rsidRPr="005C1D61">
        <w:rPr>
          <w:rFonts w:cs="Calibri"/>
          <w:lang w:eastAsia="fr-FR"/>
        </w:rPr>
        <w:t xml:space="preserve">Par conséquent, les modalités d’aménagement du temps de travail, en vigueur dans les services de la commune de </w:t>
      </w:r>
      <w:r>
        <w:rPr>
          <w:rFonts w:cs="Calibri"/>
          <w:lang w:eastAsia="fr-FR"/>
        </w:rPr>
        <w:t>………</w:t>
      </w:r>
      <w:proofErr w:type="gramStart"/>
      <w:r>
        <w:rPr>
          <w:rFonts w:cs="Calibri"/>
          <w:lang w:eastAsia="fr-FR"/>
        </w:rPr>
        <w:t>…….</w:t>
      </w:r>
      <w:proofErr w:type="gramEnd"/>
      <w:r>
        <w:rPr>
          <w:rFonts w:cs="Calibri"/>
          <w:lang w:eastAsia="fr-FR"/>
        </w:rPr>
        <w:t>.</w:t>
      </w:r>
      <w:r w:rsidRPr="005C1D61">
        <w:rPr>
          <w:rFonts w:cs="Calibri"/>
          <w:lang w:eastAsia="fr-FR"/>
        </w:rPr>
        <w:t xml:space="preserve"> </w:t>
      </w:r>
      <w:proofErr w:type="gramStart"/>
      <w:r w:rsidRPr="005C1D61">
        <w:rPr>
          <w:rFonts w:cs="Calibri"/>
          <w:lang w:eastAsia="fr-FR"/>
        </w:rPr>
        <w:t>depuis</w:t>
      </w:r>
      <w:proofErr w:type="gramEnd"/>
      <w:r w:rsidRPr="005C1D61">
        <w:rPr>
          <w:rFonts w:cs="Calibri"/>
          <w:lang w:eastAsia="fr-FR"/>
        </w:rPr>
        <w:t xml:space="preserve"> le 1</w:t>
      </w:r>
      <w:r w:rsidRPr="005C1D61">
        <w:rPr>
          <w:rFonts w:cs="Calibri"/>
          <w:vertAlign w:val="superscript"/>
          <w:lang w:eastAsia="fr-FR"/>
        </w:rPr>
        <w:t>er</w:t>
      </w:r>
      <w:r w:rsidRPr="005C1D61">
        <w:rPr>
          <w:rFonts w:cs="Calibri"/>
          <w:lang w:eastAsia="fr-FR"/>
        </w:rPr>
        <w:t xml:space="preserve"> janvier 2002, doivent être adaptées à l’évolution de l’organisation des services et à la réglementation sur le temps de travail.</w:t>
      </w:r>
    </w:p>
    <w:p w14:paraId="5A43357A" w14:textId="77777777" w:rsidR="003E01BD" w:rsidRPr="005C1D61" w:rsidRDefault="003E01BD" w:rsidP="003E01BD">
      <w:pPr>
        <w:jc w:val="both"/>
        <w:rPr>
          <w:rFonts w:cs="Calibri"/>
          <w:lang w:eastAsia="fr-FR"/>
        </w:rPr>
      </w:pPr>
      <w:r w:rsidRPr="005C1D61">
        <w:rPr>
          <w:rFonts w:cs="Calibri"/>
          <w:lang w:eastAsia="fr-FR"/>
        </w:rPr>
        <w:t xml:space="preserve">La mise en place de ce nouveau protocole d’accord sur le temps de travail a fait l’objet d’une concertation avec les agents lors des réunions </w:t>
      </w:r>
      <w:r>
        <w:rPr>
          <w:rFonts w:cs="Calibri"/>
          <w:lang w:eastAsia="fr-FR"/>
        </w:rPr>
        <w:t>en date du…………..</w:t>
      </w:r>
      <w:r w:rsidRPr="005C1D61">
        <w:rPr>
          <w:rFonts w:cs="Calibri"/>
          <w:lang w:eastAsia="fr-FR"/>
        </w:rPr>
        <w:t>. Chaque agent sera destinataire d’un exemplaire du présent document.</w:t>
      </w:r>
    </w:p>
    <w:p w14:paraId="5F676F25" w14:textId="77777777" w:rsidR="003E01BD" w:rsidRPr="005C1D61" w:rsidRDefault="003E01BD" w:rsidP="003E01BD">
      <w:pPr>
        <w:jc w:val="both"/>
        <w:rPr>
          <w:rFonts w:cs="Calibri"/>
          <w:lang w:eastAsia="fr-FR"/>
        </w:rPr>
      </w:pPr>
      <w:r w:rsidRPr="005C1D61">
        <w:rPr>
          <w:rFonts w:cs="Calibri"/>
          <w:lang w:eastAsia="fr-FR"/>
        </w:rPr>
        <w:t>Il vise trois objectifs principaux :</w:t>
      </w:r>
    </w:p>
    <w:p w14:paraId="1E1FD8E0" w14:textId="77777777" w:rsidR="003E01BD" w:rsidRPr="005C1D61" w:rsidRDefault="003E01BD" w:rsidP="003E01BD">
      <w:pPr>
        <w:pStyle w:val="Paragraphedeliste"/>
        <w:numPr>
          <w:ilvl w:val="0"/>
          <w:numId w:val="2"/>
        </w:numPr>
        <w:spacing w:after="160" w:line="259" w:lineRule="auto"/>
        <w:jc w:val="both"/>
        <w:rPr>
          <w:rFonts w:cs="Calibri"/>
          <w:lang w:eastAsia="fr-FR"/>
        </w:rPr>
      </w:pPr>
      <w:r w:rsidRPr="005C1D61">
        <w:rPr>
          <w:rFonts w:cs="Calibri"/>
          <w:lang w:eastAsia="fr-FR"/>
        </w:rPr>
        <w:t>Se conformer à la réglementation en vigueur sur le temps de travail</w:t>
      </w:r>
    </w:p>
    <w:p w14:paraId="46CFDB92" w14:textId="77777777" w:rsidR="003E01BD" w:rsidRPr="005C1D61" w:rsidRDefault="003E01BD" w:rsidP="003E01BD">
      <w:pPr>
        <w:pStyle w:val="Paragraphedeliste"/>
        <w:numPr>
          <w:ilvl w:val="0"/>
          <w:numId w:val="2"/>
        </w:numPr>
        <w:spacing w:after="160" w:line="259" w:lineRule="auto"/>
        <w:jc w:val="both"/>
        <w:rPr>
          <w:rFonts w:cs="Calibri"/>
          <w:lang w:eastAsia="fr-FR"/>
        </w:rPr>
      </w:pPr>
      <w:r w:rsidRPr="005C1D61">
        <w:rPr>
          <w:rFonts w:cs="Calibri"/>
          <w:lang w:eastAsia="fr-FR"/>
        </w:rPr>
        <w:t>Garantir l’équité entre les agents et les services en matière d’organisation du temps de travail</w:t>
      </w:r>
    </w:p>
    <w:p w14:paraId="2F2753D8" w14:textId="77777777" w:rsidR="003E01BD" w:rsidRPr="005C1D61" w:rsidRDefault="003E01BD" w:rsidP="003E01BD">
      <w:pPr>
        <w:pStyle w:val="Paragraphedeliste"/>
        <w:numPr>
          <w:ilvl w:val="0"/>
          <w:numId w:val="2"/>
        </w:numPr>
        <w:spacing w:after="160" w:line="259" w:lineRule="auto"/>
        <w:jc w:val="both"/>
        <w:rPr>
          <w:rFonts w:cs="Calibri"/>
          <w:lang w:eastAsia="fr-FR"/>
        </w:rPr>
      </w:pPr>
      <w:r w:rsidRPr="005C1D61">
        <w:rPr>
          <w:rFonts w:cs="Calibri"/>
          <w:lang w:eastAsia="fr-FR"/>
        </w:rPr>
        <w:t>Maintenir un service public de qualité au travers d’une organisation interne de qualité</w:t>
      </w:r>
    </w:p>
    <w:p w14:paraId="12C85D36" w14:textId="77777777" w:rsidR="003E01BD" w:rsidRPr="005C1D61" w:rsidRDefault="003E01BD" w:rsidP="003E01BD">
      <w:pPr>
        <w:jc w:val="both"/>
        <w:rPr>
          <w:rFonts w:cs="Calibri"/>
          <w:lang w:eastAsia="fr-FR"/>
        </w:rPr>
      </w:pPr>
      <w:r w:rsidRPr="005C1D61">
        <w:rPr>
          <w:rFonts w:cs="Calibri"/>
          <w:lang w:eastAsia="fr-FR"/>
        </w:rPr>
        <w:t xml:space="preserve">Ce protocole entre en vigueur le </w:t>
      </w:r>
      <w:r>
        <w:rPr>
          <w:rFonts w:cs="Calibri"/>
          <w:lang w:eastAsia="fr-FR"/>
        </w:rPr>
        <w:t>………………….</w:t>
      </w:r>
      <w:r w:rsidRPr="005C1D61">
        <w:rPr>
          <w:rFonts w:cs="Calibri"/>
          <w:lang w:eastAsia="fr-FR"/>
        </w:rPr>
        <w:t xml:space="preserve"> </w:t>
      </w:r>
      <w:proofErr w:type="gramStart"/>
      <w:r w:rsidRPr="005C1D61">
        <w:rPr>
          <w:rFonts w:cs="Calibri"/>
          <w:lang w:eastAsia="fr-FR"/>
        </w:rPr>
        <w:t>après</w:t>
      </w:r>
      <w:proofErr w:type="gramEnd"/>
      <w:r w:rsidRPr="005C1D61">
        <w:rPr>
          <w:rFonts w:cs="Calibri"/>
          <w:lang w:eastAsia="fr-FR"/>
        </w:rPr>
        <w:t xml:space="preserve"> approbation par l’assemblée délibérante.</w:t>
      </w:r>
    </w:p>
    <w:p w14:paraId="2BACAEFE" w14:textId="77777777" w:rsidR="003E01BD" w:rsidRPr="005C1D61" w:rsidRDefault="003E01BD" w:rsidP="003E01BD">
      <w:pPr>
        <w:jc w:val="both"/>
        <w:rPr>
          <w:rFonts w:cs="Calibri"/>
          <w:lang w:eastAsia="fr-FR"/>
        </w:rPr>
      </w:pPr>
      <w:r w:rsidRPr="005C1D61">
        <w:rPr>
          <w:rFonts w:cs="Calibri"/>
          <w:lang w:eastAsia="fr-FR"/>
        </w:rPr>
        <w:t>Il a été soumis au Comité Technique placé au CDG84.</w:t>
      </w:r>
    </w:p>
    <w:p w14:paraId="1AC21FF7" w14:textId="77777777" w:rsidR="003E01BD" w:rsidRPr="005C1D61" w:rsidRDefault="003E01BD" w:rsidP="003E01BD">
      <w:pPr>
        <w:jc w:val="both"/>
        <w:rPr>
          <w:rFonts w:cs="Calibri"/>
          <w:lang w:eastAsia="fr-FR"/>
        </w:rPr>
      </w:pPr>
      <w:r w:rsidRPr="005C1D61">
        <w:rPr>
          <w:rFonts w:cs="Calibri"/>
          <w:lang w:eastAsia="fr-FR"/>
        </w:rPr>
        <w:t>Il pourra être complété par des notes de service ou circulaires internes et modifié, autant que de besoin pour suivre l’évolution réglementaire ainsi que les nécessités de service.</w:t>
      </w:r>
    </w:p>
    <w:p w14:paraId="24510A78" w14:textId="77777777" w:rsidR="003E01BD" w:rsidRPr="005C1D61" w:rsidRDefault="003E01BD" w:rsidP="003E01BD">
      <w:pPr>
        <w:jc w:val="both"/>
        <w:rPr>
          <w:rFonts w:cs="Calibri"/>
          <w:lang w:eastAsia="fr-FR"/>
        </w:rPr>
      </w:pPr>
      <w:r w:rsidRPr="005C1D61">
        <w:rPr>
          <w:rFonts w:cs="Calibri"/>
          <w:lang w:eastAsia="fr-FR"/>
        </w:rPr>
        <w:t>Toute modification ultérieure ou tout retrait sera soumis à l’accord préalable et à la validation du Comité Technique et de l’assemblée délibérante.</w:t>
      </w:r>
    </w:p>
    <w:p w14:paraId="540B58DC" w14:textId="77777777" w:rsidR="003E01BD" w:rsidRDefault="003E01BD" w:rsidP="003E01BD">
      <w:pPr>
        <w:spacing w:after="0" w:line="240" w:lineRule="auto"/>
        <w:jc w:val="both"/>
        <w:rPr>
          <w:rFonts w:eastAsia="Times New Roman" w:cs="Arial"/>
          <w:b/>
          <w:sz w:val="28"/>
          <w:lang w:eastAsia="fr-FR"/>
        </w:rPr>
      </w:pPr>
    </w:p>
    <w:p w14:paraId="525CE3C3" w14:textId="77777777" w:rsidR="003E01BD" w:rsidRPr="00942856" w:rsidRDefault="003E01BD" w:rsidP="003E01BD">
      <w:pPr>
        <w:spacing w:after="0" w:line="240" w:lineRule="auto"/>
        <w:jc w:val="both"/>
        <w:rPr>
          <w:rFonts w:eastAsia="Times New Roman" w:cs="Arial"/>
          <w:b/>
          <w:sz w:val="18"/>
          <w:szCs w:val="14"/>
          <w:lang w:eastAsia="fr-FR"/>
        </w:rPr>
      </w:pPr>
    </w:p>
    <w:p w14:paraId="509A82A3" w14:textId="77777777" w:rsidR="003E01BD" w:rsidRDefault="003E01BD" w:rsidP="003E01BD">
      <w:pPr>
        <w:spacing w:after="0" w:line="240" w:lineRule="auto"/>
        <w:jc w:val="both"/>
        <w:rPr>
          <w:rFonts w:eastAsia="Times New Roman" w:cs="Arial"/>
          <w:b/>
          <w:sz w:val="28"/>
          <w:lang w:eastAsia="fr-FR"/>
        </w:rPr>
      </w:pPr>
      <w:r w:rsidRPr="007D2636">
        <w:rPr>
          <w:rFonts w:eastAsia="Times New Roman" w:cs="Arial"/>
          <w:b/>
          <w:sz w:val="28"/>
          <w:lang w:eastAsia="fr-FR"/>
        </w:rPr>
        <w:t xml:space="preserve">TITRE </w:t>
      </w:r>
      <w:r>
        <w:rPr>
          <w:rFonts w:eastAsia="Times New Roman" w:cs="Arial"/>
          <w:b/>
          <w:sz w:val="28"/>
          <w:lang w:eastAsia="fr-FR"/>
        </w:rPr>
        <w:t>II</w:t>
      </w:r>
      <w:r w:rsidRPr="007D2636">
        <w:rPr>
          <w:rFonts w:eastAsia="Times New Roman" w:cs="Arial"/>
          <w:b/>
          <w:sz w:val="28"/>
          <w:lang w:eastAsia="fr-FR"/>
        </w:rPr>
        <w:t xml:space="preserve"> - CHAMP D’APPLICATION </w:t>
      </w:r>
    </w:p>
    <w:p w14:paraId="5292760A" w14:textId="77777777" w:rsidR="003E01BD" w:rsidRPr="007D2636" w:rsidRDefault="003E01BD" w:rsidP="003E01BD">
      <w:pPr>
        <w:spacing w:after="0" w:line="240" w:lineRule="auto"/>
        <w:jc w:val="both"/>
        <w:rPr>
          <w:rFonts w:eastAsia="Times New Roman" w:cs="Arial"/>
          <w:b/>
          <w:sz w:val="28"/>
          <w:lang w:eastAsia="fr-FR"/>
        </w:rPr>
      </w:pPr>
    </w:p>
    <w:p w14:paraId="57C73AC4" w14:textId="77777777" w:rsidR="003E01BD"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Article </w:t>
      </w:r>
      <w:r>
        <w:rPr>
          <w:rFonts w:eastAsia="Times New Roman" w:cs="Arial"/>
          <w:b/>
          <w:sz w:val="24"/>
          <w:lang w:eastAsia="fr-FR"/>
        </w:rPr>
        <w:t>2.1</w:t>
      </w:r>
      <w:r w:rsidRPr="007D2636">
        <w:rPr>
          <w:rFonts w:eastAsia="Times New Roman" w:cs="Arial"/>
          <w:b/>
          <w:sz w:val="24"/>
          <w:lang w:eastAsia="fr-FR"/>
        </w:rPr>
        <w:t xml:space="preserve"> – </w:t>
      </w:r>
      <w:r>
        <w:rPr>
          <w:rFonts w:eastAsia="Times New Roman" w:cs="Arial"/>
          <w:b/>
          <w:sz w:val="24"/>
          <w:lang w:eastAsia="fr-FR"/>
        </w:rPr>
        <w:t>Personnels concernés</w:t>
      </w:r>
      <w:r w:rsidRPr="007D2636">
        <w:rPr>
          <w:rFonts w:eastAsia="Times New Roman" w:cs="Arial"/>
          <w:b/>
          <w:sz w:val="24"/>
          <w:lang w:eastAsia="fr-FR"/>
        </w:rPr>
        <w:t xml:space="preserve"> </w:t>
      </w:r>
    </w:p>
    <w:p w14:paraId="112668F1" w14:textId="77777777" w:rsidR="003E01BD" w:rsidRPr="007D2636" w:rsidRDefault="003E01BD" w:rsidP="003E01BD">
      <w:pPr>
        <w:spacing w:after="0" w:line="240" w:lineRule="auto"/>
        <w:jc w:val="both"/>
        <w:rPr>
          <w:rFonts w:eastAsia="Times New Roman" w:cs="Arial"/>
          <w:b/>
          <w:sz w:val="24"/>
          <w:lang w:eastAsia="fr-FR"/>
        </w:rPr>
      </w:pPr>
    </w:p>
    <w:p w14:paraId="0994A312" w14:textId="77777777" w:rsidR="003E01BD" w:rsidRPr="00A54A43" w:rsidRDefault="003E01BD" w:rsidP="003E01BD">
      <w:pPr>
        <w:spacing w:after="0" w:line="240" w:lineRule="auto"/>
        <w:ind w:right="1"/>
        <w:jc w:val="both"/>
        <w:rPr>
          <w:rFonts w:eastAsia="Times New Roman" w:cs="Calibri"/>
          <w:i/>
          <w:szCs w:val="24"/>
          <w:lang w:eastAsia="fr-FR"/>
        </w:rPr>
      </w:pPr>
      <w:r w:rsidRPr="00A54A43">
        <w:rPr>
          <w:rFonts w:eastAsia="Times New Roman" w:cs="Calibri"/>
          <w:szCs w:val="24"/>
          <w:lang w:eastAsia="fr-FR"/>
        </w:rPr>
        <w:t xml:space="preserve">Le présent protocole est applicable aux agents employés par </w:t>
      </w:r>
      <w:r w:rsidRPr="00A54A43">
        <w:rPr>
          <w:rFonts w:eastAsia="Times New Roman" w:cs="Calibri"/>
          <w:i/>
          <w:szCs w:val="24"/>
          <w:lang w:eastAsia="fr-FR"/>
        </w:rPr>
        <w:t>(indiquer le nom de la collectivité / établissement)</w:t>
      </w:r>
    </w:p>
    <w:p w14:paraId="2640A1E3" w14:textId="77777777" w:rsidR="003E01BD" w:rsidRPr="00A54A43" w:rsidRDefault="003E01BD" w:rsidP="003E01BD">
      <w:pPr>
        <w:spacing w:after="0" w:line="240" w:lineRule="auto"/>
        <w:ind w:right="1"/>
        <w:jc w:val="both"/>
        <w:rPr>
          <w:rFonts w:eastAsia="Times New Roman" w:cs="Calibri"/>
          <w:szCs w:val="24"/>
          <w:lang w:eastAsia="fr-FR"/>
        </w:rPr>
      </w:pPr>
      <w:r w:rsidRPr="00A54A43">
        <w:rPr>
          <w:rFonts w:eastAsia="Times New Roman" w:cs="Calibri"/>
          <w:szCs w:val="24"/>
          <w:lang w:eastAsia="fr-FR"/>
        </w:rPr>
        <w:t xml:space="preserve">Le présent protocole est applicable </w:t>
      </w:r>
      <w:r w:rsidRPr="00A54A43">
        <w:rPr>
          <w:rFonts w:eastAsia="Times New Roman" w:cs="Calibri"/>
          <w:b/>
          <w:szCs w:val="24"/>
          <w:lang w:eastAsia="fr-FR"/>
        </w:rPr>
        <w:t>aux personnels de droit public</w:t>
      </w:r>
      <w:r w:rsidRPr="00A54A43">
        <w:rPr>
          <w:rFonts w:eastAsia="Times New Roman" w:cs="Calibri"/>
          <w:szCs w:val="24"/>
          <w:lang w:eastAsia="fr-FR"/>
        </w:rPr>
        <w:t xml:space="preserve"> quel que soit leur temps de travail (temps complet ou non-complet, temps plein ou temps partiel),</w:t>
      </w:r>
    </w:p>
    <w:p w14:paraId="188F4BB9" w14:textId="77777777" w:rsidR="003E01BD" w:rsidRPr="00A54A43" w:rsidRDefault="003E01BD" w:rsidP="003E01BD">
      <w:pPr>
        <w:spacing w:after="0" w:line="240" w:lineRule="auto"/>
        <w:ind w:right="1"/>
        <w:jc w:val="both"/>
        <w:rPr>
          <w:rFonts w:eastAsia="Times New Roman" w:cs="Calibri"/>
          <w:szCs w:val="24"/>
          <w:lang w:eastAsia="fr-FR"/>
        </w:rPr>
      </w:pPr>
    </w:p>
    <w:p w14:paraId="4C58ABE8" w14:textId="77777777" w:rsidR="003E01BD" w:rsidRPr="00A54A43" w:rsidRDefault="003E01BD" w:rsidP="003E01BD">
      <w:pPr>
        <w:spacing w:after="0" w:line="240" w:lineRule="auto"/>
        <w:ind w:right="1"/>
        <w:jc w:val="both"/>
        <w:rPr>
          <w:rFonts w:eastAsia="Times New Roman" w:cs="Calibri"/>
          <w:szCs w:val="24"/>
          <w:lang w:eastAsia="fr-FR"/>
        </w:rPr>
      </w:pPr>
      <w:r w:rsidRPr="00A54A43">
        <w:rPr>
          <w:rFonts w:eastAsia="Times New Roman" w:cs="Calibri"/>
          <w:szCs w:val="24"/>
          <w:lang w:eastAsia="fr-FR"/>
        </w:rPr>
        <w:t>Sont donc concernés par ce règlement :</w:t>
      </w:r>
    </w:p>
    <w:p w14:paraId="00C7C9DD" w14:textId="77777777" w:rsidR="003E01BD" w:rsidRPr="00A54A43" w:rsidRDefault="003E01BD" w:rsidP="003E01BD">
      <w:pPr>
        <w:spacing w:after="0" w:line="240" w:lineRule="auto"/>
        <w:ind w:right="1"/>
        <w:jc w:val="both"/>
        <w:rPr>
          <w:rFonts w:eastAsia="Times New Roman" w:cs="Calibri"/>
          <w:szCs w:val="24"/>
          <w:lang w:eastAsia="fr-FR"/>
        </w:rPr>
      </w:pPr>
    </w:p>
    <w:p w14:paraId="0B97C9F4" w14:textId="77777777" w:rsidR="003E01BD" w:rsidRPr="00A54A43" w:rsidRDefault="003E01BD" w:rsidP="003E01BD">
      <w:pPr>
        <w:numPr>
          <w:ilvl w:val="0"/>
          <w:numId w:val="3"/>
        </w:numPr>
        <w:tabs>
          <w:tab w:val="left" w:pos="720"/>
        </w:tabs>
        <w:spacing w:after="0" w:line="240" w:lineRule="auto"/>
        <w:ind w:left="720" w:right="1" w:hanging="363"/>
        <w:jc w:val="both"/>
        <w:rPr>
          <w:rFonts w:eastAsia="Times New Roman" w:cs="Calibri"/>
          <w:szCs w:val="24"/>
          <w:lang w:eastAsia="fr-FR"/>
        </w:rPr>
      </w:pPr>
      <w:r w:rsidRPr="00A54A43">
        <w:rPr>
          <w:rFonts w:eastAsia="Times New Roman" w:cs="Calibri"/>
          <w:szCs w:val="24"/>
          <w:lang w:eastAsia="fr-FR"/>
        </w:rPr>
        <w:t>Les fonctionnaires titulaires et stagiaires,</w:t>
      </w:r>
    </w:p>
    <w:p w14:paraId="592B3EA0" w14:textId="77777777" w:rsidR="003E01BD" w:rsidRPr="00A54A43" w:rsidRDefault="003E01BD" w:rsidP="003E01BD">
      <w:pPr>
        <w:numPr>
          <w:ilvl w:val="0"/>
          <w:numId w:val="3"/>
        </w:numPr>
        <w:tabs>
          <w:tab w:val="left" w:pos="720"/>
        </w:tabs>
        <w:spacing w:after="0" w:line="240" w:lineRule="auto"/>
        <w:ind w:left="720" w:right="1" w:hanging="363"/>
        <w:jc w:val="both"/>
        <w:rPr>
          <w:rFonts w:eastAsia="Times New Roman" w:cs="Calibri"/>
          <w:szCs w:val="24"/>
          <w:lang w:eastAsia="fr-FR"/>
        </w:rPr>
      </w:pPr>
      <w:r w:rsidRPr="00A54A43">
        <w:rPr>
          <w:rFonts w:eastAsia="Times New Roman" w:cs="Calibri"/>
          <w:szCs w:val="24"/>
          <w:lang w:eastAsia="fr-FR"/>
        </w:rPr>
        <w:t>Les contractuels,</w:t>
      </w:r>
    </w:p>
    <w:p w14:paraId="6B0E732D" w14:textId="77777777" w:rsidR="003E01BD" w:rsidRDefault="003E01BD" w:rsidP="003E01BD">
      <w:pPr>
        <w:numPr>
          <w:ilvl w:val="0"/>
          <w:numId w:val="3"/>
        </w:numPr>
        <w:tabs>
          <w:tab w:val="left" w:pos="720"/>
        </w:tabs>
        <w:spacing w:after="0" w:line="240" w:lineRule="auto"/>
        <w:ind w:left="720" w:right="1" w:hanging="363"/>
        <w:jc w:val="both"/>
        <w:rPr>
          <w:rFonts w:eastAsia="Times New Roman" w:cs="Calibri"/>
          <w:szCs w:val="24"/>
          <w:lang w:eastAsia="fr-FR"/>
        </w:rPr>
      </w:pPr>
      <w:r w:rsidRPr="00A54A43">
        <w:rPr>
          <w:rFonts w:eastAsia="Times New Roman" w:cs="Calibri"/>
          <w:szCs w:val="24"/>
          <w:lang w:eastAsia="fr-FR"/>
        </w:rPr>
        <w:t xml:space="preserve">Les agents mis à disposition </w:t>
      </w:r>
      <w:r>
        <w:rPr>
          <w:rFonts w:eastAsia="Times New Roman" w:cs="Calibri"/>
          <w:szCs w:val="24"/>
          <w:lang w:eastAsia="fr-FR"/>
        </w:rPr>
        <w:t>ou en détachement</w:t>
      </w:r>
      <w:r w:rsidRPr="00A54A43">
        <w:rPr>
          <w:rFonts w:eastAsia="Times New Roman" w:cs="Calibri"/>
          <w:szCs w:val="24"/>
          <w:lang w:eastAsia="fr-FR"/>
        </w:rPr>
        <w:t>.</w:t>
      </w:r>
    </w:p>
    <w:p w14:paraId="24656ED9" w14:textId="77777777" w:rsidR="003E01BD" w:rsidRPr="00A54A43" w:rsidRDefault="003E01BD" w:rsidP="003E01BD">
      <w:pPr>
        <w:tabs>
          <w:tab w:val="left" w:pos="720"/>
        </w:tabs>
        <w:spacing w:after="0" w:line="240" w:lineRule="auto"/>
        <w:ind w:left="720" w:right="1"/>
        <w:jc w:val="both"/>
        <w:rPr>
          <w:rFonts w:eastAsia="Times New Roman" w:cs="Calibri"/>
          <w:szCs w:val="24"/>
          <w:lang w:eastAsia="fr-FR"/>
        </w:rPr>
      </w:pPr>
    </w:p>
    <w:p w14:paraId="625A4B14" w14:textId="77777777" w:rsidR="003E01BD" w:rsidRPr="00E43891" w:rsidRDefault="003E01BD" w:rsidP="003E01BD">
      <w:pPr>
        <w:spacing w:after="0" w:line="240" w:lineRule="auto"/>
        <w:ind w:right="1"/>
        <w:jc w:val="both"/>
        <w:rPr>
          <w:rFonts w:eastAsia="Times New Roman" w:cs="Calibri"/>
          <w:szCs w:val="24"/>
          <w:lang w:eastAsia="fr-FR"/>
        </w:rPr>
      </w:pPr>
      <w:r w:rsidRPr="00A54A43">
        <w:rPr>
          <w:rFonts w:eastAsia="Times New Roman" w:cs="Calibri"/>
          <w:szCs w:val="24"/>
          <w:lang w:eastAsia="fr-FR"/>
        </w:rPr>
        <w:t xml:space="preserve">Il est applicable </w:t>
      </w:r>
      <w:r w:rsidRPr="00A54A43">
        <w:rPr>
          <w:rFonts w:eastAsia="Times New Roman" w:cs="Calibri"/>
          <w:b/>
          <w:szCs w:val="24"/>
          <w:lang w:eastAsia="fr-FR"/>
        </w:rPr>
        <w:t>aux personnels de droit privé</w:t>
      </w:r>
      <w:r w:rsidRPr="00A54A43">
        <w:rPr>
          <w:rFonts w:eastAsia="Times New Roman" w:cs="Calibri"/>
          <w:szCs w:val="24"/>
          <w:lang w:eastAsia="fr-FR"/>
        </w:rPr>
        <w:t xml:space="preserve"> (emplois aidés et contrats d’apprentissage) sous réserve des dispositions législatives et réglementaires à caractère impératif applicables à ces personnels ou des stipulations plus favorables de leur contrat de travail.</w:t>
      </w:r>
    </w:p>
    <w:p w14:paraId="3CFF2CB6" w14:textId="77777777" w:rsidR="003E01BD" w:rsidRPr="007D2636" w:rsidRDefault="003E01BD" w:rsidP="003E01BD">
      <w:pPr>
        <w:spacing w:after="0" w:line="240" w:lineRule="auto"/>
        <w:jc w:val="both"/>
        <w:rPr>
          <w:rFonts w:eastAsia="Times New Roman" w:cs="Arial"/>
          <w:b/>
          <w:sz w:val="28"/>
          <w:lang w:eastAsia="fr-FR"/>
        </w:rPr>
      </w:pPr>
      <w:r w:rsidRPr="007D2636">
        <w:rPr>
          <w:rFonts w:eastAsia="Times New Roman" w:cs="Arial"/>
          <w:b/>
          <w:sz w:val="28"/>
          <w:lang w:eastAsia="fr-FR"/>
        </w:rPr>
        <w:t>TITRE II</w:t>
      </w:r>
      <w:r>
        <w:rPr>
          <w:rFonts w:eastAsia="Times New Roman" w:cs="Arial"/>
          <w:b/>
          <w:sz w:val="28"/>
          <w:lang w:eastAsia="fr-FR"/>
        </w:rPr>
        <w:t>I</w:t>
      </w:r>
      <w:r w:rsidRPr="007D2636">
        <w:rPr>
          <w:rFonts w:eastAsia="Times New Roman" w:cs="Arial"/>
          <w:b/>
          <w:sz w:val="28"/>
          <w:lang w:eastAsia="fr-FR"/>
        </w:rPr>
        <w:t xml:space="preserve"> DISPOSITIONS GENERALES RELATIVES AU TEMPS DE TRAVAIL </w:t>
      </w:r>
    </w:p>
    <w:p w14:paraId="246311EB" w14:textId="77777777" w:rsidR="003E01BD" w:rsidRPr="007D2636" w:rsidRDefault="003E01BD" w:rsidP="003E01BD">
      <w:pPr>
        <w:spacing w:after="0" w:line="240" w:lineRule="auto"/>
        <w:jc w:val="both"/>
        <w:rPr>
          <w:rFonts w:eastAsia="Times New Roman" w:cs="Arial"/>
          <w:lang w:eastAsia="fr-FR"/>
        </w:rPr>
      </w:pPr>
    </w:p>
    <w:p w14:paraId="07B32902" w14:textId="77777777" w:rsidR="003E01BD" w:rsidRPr="007D2636"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Article </w:t>
      </w:r>
      <w:r>
        <w:rPr>
          <w:rFonts w:eastAsia="Times New Roman" w:cs="Arial"/>
          <w:b/>
          <w:sz w:val="24"/>
          <w:lang w:eastAsia="fr-FR"/>
        </w:rPr>
        <w:t>3.1</w:t>
      </w:r>
      <w:r w:rsidRPr="007D2636">
        <w:rPr>
          <w:rFonts w:eastAsia="Times New Roman" w:cs="Arial"/>
          <w:b/>
          <w:sz w:val="24"/>
          <w:lang w:eastAsia="fr-FR"/>
        </w:rPr>
        <w:t xml:space="preserve"> – Durée du travail effectif </w:t>
      </w:r>
    </w:p>
    <w:p w14:paraId="7F38F3E2" w14:textId="77777777" w:rsidR="003E01BD" w:rsidRPr="007D2636" w:rsidRDefault="003E01BD" w:rsidP="003E01BD">
      <w:pPr>
        <w:spacing w:after="0" w:line="240" w:lineRule="auto"/>
        <w:jc w:val="both"/>
        <w:rPr>
          <w:rFonts w:eastAsia="Times New Roman" w:cs="Arial"/>
          <w:lang w:eastAsia="fr-FR"/>
        </w:rPr>
      </w:pPr>
    </w:p>
    <w:p w14:paraId="46F13437" w14:textId="77777777" w:rsidR="003E01BD"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 décret n°2000-815 du 25 août 2000 relatif à l’Aménagement et à la Réduction du Temps de Travail dans la Fonction Publique d’Etat précise que «la durée du travail effectif s’entend comme le temps pendant lequel les agents sont à disposition de leur employeur et doivent se conformer à ses directives sans pouvoir vaquer librement à des occupations personnelles ». </w:t>
      </w:r>
    </w:p>
    <w:p w14:paraId="2E6CF96C" w14:textId="77777777" w:rsidR="003E01BD" w:rsidRPr="007D2636" w:rsidRDefault="003E01BD" w:rsidP="003E01BD">
      <w:pPr>
        <w:spacing w:after="0" w:line="240" w:lineRule="auto"/>
        <w:ind w:firstLine="708"/>
        <w:jc w:val="both"/>
        <w:rPr>
          <w:rFonts w:eastAsia="Times New Roman" w:cs="Arial"/>
          <w:lang w:eastAsia="fr-FR"/>
        </w:rPr>
      </w:pPr>
    </w:p>
    <w:p w14:paraId="25A97D1A"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La durée de référence du travail effectif est fixée à 35 heures par semaine</w:t>
      </w:r>
      <w:r>
        <w:rPr>
          <w:rFonts w:eastAsia="Times New Roman" w:cs="Arial"/>
          <w:lang w:eastAsia="fr-FR"/>
        </w:rPr>
        <w:t xml:space="preserve"> </w:t>
      </w:r>
      <w:r w:rsidRPr="00166C31">
        <w:rPr>
          <w:rFonts w:eastAsia="Times New Roman" w:cs="Calibri"/>
          <w:szCs w:val="24"/>
        </w:rPr>
        <w:t xml:space="preserve">et le décompte du temps de travail est réalisé sur la base d'une </w:t>
      </w:r>
      <w:r w:rsidRPr="00166C31">
        <w:rPr>
          <w:rFonts w:eastAsia="Times New Roman" w:cs="Calibri"/>
          <w:b/>
          <w:szCs w:val="24"/>
        </w:rPr>
        <w:t>durée annuelle de travail effectif de 1 607 heures maximum</w:t>
      </w:r>
      <w:r w:rsidRPr="00166C31">
        <w:rPr>
          <w:rFonts w:eastAsia="Times New Roman" w:cs="Calibri"/>
          <w:szCs w:val="24"/>
        </w:rPr>
        <w:t>, sans préjudice des heures supplémentaires susceptibles d'être effectuées</w:t>
      </w:r>
    </w:p>
    <w:p w14:paraId="72311241" w14:textId="77777777" w:rsidR="003E01BD" w:rsidRPr="007D2636" w:rsidRDefault="003E01BD" w:rsidP="003E01BD">
      <w:pPr>
        <w:spacing w:after="0" w:line="240" w:lineRule="auto"/>
        <w:jc w:val="both"/>
        <w:rPr>
          <w:rFonts w:eastAsia="Times New Roman" w:cs="Arial"/>
          <w:lang w:eastAsia="fr-FR"/>
        </w:rPr>
      </w:pPr>
    </w:p>
    <w:p w14:paraId="5F963036" w14:textId="77777777" w:rsidR="003E01BD"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La durée annuelle est calculée ainsi : </w:t>
      </w:r>
    </w:p>
    <w:p w14:paraId="1FC47756" w14:textId="77777777" w:rsidR="003E01BD" w:rsidRPr="007D2636" w:rsidRDefault="003E01BD" w:rsidP="003E01BD">
      <w:pPr>
        <w:spacing w:after="0" w:line="240" w:lineRule="auto"/>
        <w:ind w:firstLine="708"/>
        <w:jc w:val="both"/>
        <w:rPr>
          <w:rFonts w:eastAsia="Times New Roman"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9"/>
        <w:gridCol w:w="2820"/>
      </w:tblGrid>
      <w:tr w:rsidR="003E01BD" w:rsidRPr="00A54A43" w14:paraId="73A10617" w14:textId="77777777" w:rsidTr="0058138A">
        <w:trPr>
          <w:trHeight w:val="278"/>
        </w:trPr>
        <w:tc>
          <w:tcPr>
            <w:tcW w:w="5679" w:type="dxa"/>
            <w:shd w:val="clear" w:color="auto" w:fill="auto"/>
            <w:vAlign w:val="bottom"/>
          </w:tcPr>
          <w:p w14:paraId="4F22F169"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szCs w:val="24"/>
                <w:lang w:eastAsia="fr-FR"/>
              </w:rPr>
              <w:t>Nombre total de jours dans l’année</w:t>
            </w:r>
          </w:p>
        </w:tc>
        <w:tc>
          <w:tcPr>
            <w:tcW w:w="2820" w:type="dxa"/>
            <w:shd w:val="clear" w:color="auto" w:fill="auto"/>
            <w:vAlign w:val="bottom"/>
          </w:tcPr>
          <w:p w14:paraId="0A943AD0" w14:textId="77777777" w:rsidR="003E01BD" w:rsidRPr="00166C31" w:rsidRDefault="003E01BD" w:rsidP="0058138A">
            <w:pPr>
              <w:spacing w:after="0" w:line="240" w:lineRule="auto"/>
              <w:ind w:right="1"/>
              <w:jc w:val="center"/>
              <w:rPr>
                <w:rFonts w:eastAsia="Times New Roman" w:cs="Calibri"/>
                <w:szCs w:val="24"/>
                <w:lang w:eastAsia="fr-FR"/>
              </w:rPr>
            </w:pPr>
            <w:r>
              <w:rPr>
                <w:rFonts w:eastAsia="Times New Roman" w:cs="Calibri"/>
                <w:szCs w:val="24"/>
                <w:lang w:eastAsia="fr-FR"/>
              </w:rPr>
              <w:t>365</w:t>
            </w:r>
            <w:r w:rsidRPr="00166C31">
              <w:rPr>
                <w:rFonts w:eastAsia="Times New Roman" w:cs="Calibri"/>
                <w:szCs w:val="24"/>
                <w:lang w:eastAsia="fr-FR"/>
              </w:rPr>
              <w:t xml:space="preserve"> jours</w:t>
            </w:r>
          </w:p>
        </w:tc>
      </w:tr>
      <w:tr w:rsidR="003E01BD" w:rsidRPr="00A54A43" w14:paraId="16A6A9A5" w14:textId="77777777" w:rsidTr="0058138A">
        <w:trPr>
          <w:trHeight w:val="206"/>
        </w:trPr>
        <w:tc>
          <w:tcPr>
            <w:tcW w:w="5679" w:type="dxa"/>
            <w:shd w:val="clear" w:color="auto" w:fill="auto"/>
            <w:vAlign w:val="bottom"/>
          </w:tcPr>
          <w:p w14:paraId="037399F8"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szCs w:val="24"/>
                <w:lang w:eastAsia="fr-FR"/>
              </w:rPr>
              <w:t>Jours de repos par an (52x4)</w:t>
            </w:r>
          </w:p>
        </w:tc>
        <w:tc>
          <w:tcPr>
            <w:tcW w:w="2820" w:type="dxa"/>
            <w:shd w:val="clear" w:color="auto" w:fill="auto"/>
            <w:vAlign w:val="bottom"/>
          </w:tcPr>
          <w:p w14:paraId="04E66B15"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szCs w:val="24"/>
                <w:lang w:eastAsia="fr-FR"/>
              </w:rPr>
              <w:t>104 jours</w:t>
            </w:r>
          </w:p>
        </w:tc>
      </w:tr>
      <w:tr w:rsidR="003E01BD" w:rsidRPr="00A54A43" w14:paraId="0CFC74FF" w14:textId="77777777" w:rsidTr="0058138A">
        <w:trPr>
          <w:trHeight w:val="68"/>
        </w:trPr>
        <w:tc>
          <w:tcPr>
            <w:tcW w:w="5679" w:type="dxa"/>
            <w:shd w:val="clear" w:color="auto" w:fill="auto"/>
            <w:vAlign w:val="bottom"/>
          </w:tcPr>
          <w:p w14:paraId="12C6EE72"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szCs w:val="24"/>
                <w:lang w:eastAsia="fr-FR"/>
              </w:rPr>
              <w:t>Congés (5x5)</w:t>
            </w:r>
          </w:p>
        </w:tc>
        <w:tc>
          <w:tcPr>
            <w:tcW w:w="2820" w:type="dxa"/>
            <w:shd w:val="clear" w:color="auto" w:fill="auto"/>
            <w:vAlign w:val="bottom"/>
          </w:tcPr>
          <w:p w14:paraId="74B6342C"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szCs w:val="24"/>
                <w:lang w:eastAsia="fr-FR"/>
              </w:rPr>
              <w:t>25 jours</w:t>
            </w:r>
          </w:p>
        </w:tc>
      </w:tr>
      <w:tr w:rsidR="003E01BD" w:rsidRPr="00A54A43" w14:paraId="25597EF7" w14:textId="77777777" w:rsidTr="0058138A">
        <w:trPr>
          <w:trHeight w:val="224"/>
        </w:trPr>
        <w:tc>
          <w:tcPr>
            <w:tcW w:w="5679" w:type="dxa"/>
            <w:shd w:val="clear" w:color="auto" w:fill="auto"/>
            <w:vAlign w:val="bottom"/>
          </w:tcPr>
          <w:p w14:paraId="4C211B99"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szCs w:val="24"/>
                <w:lang w:eastAsia="fr-FR"/>
              </w:rPr>
              <w:t>Nombre de jours fériés moyen</w:t>
            </w:r>
          </w:p>
        </w:tc>
        <w:tc>
          <w:tcPr>
            <w:tcW w:w="2820" w:type="dxa"/>
            <w:shd w:val="clear" w:color="auto" w:fill="auto"/>
            <w:vAlign w:val="bottom"/>
          </w:tcPr>
          <w:p w14:paraId="2D2CA8EE"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szCs w:val="24"/>
                <w:lang w:eastAsia="fr-FR"/>
              </w:rPr>
              <w:t>8 jours</w:t>
            </w:r>
          </w:p>
        </w:tc>
      </w:tr>
      <w:tr w:rsidR="003E01BD" w:rsidRPr="00A54A43" w14:paraId="7AF05D15" w14:textId="77777777" w:rsidTr="0058138A">
        <w:trPr>
          <w:trHeight w:val="224"/>
        </w:trPr>
        <w:tc>
          <w:tcPr>
            <w:tcW w:w="5679" w:type="dxa"/>
            <w:shd w:val="clear" w:color="auto" w:fill="auto"/>
            <w:vAlign w:val="bottom"/>
          </w:tcPr>
          <w:p w14:paraId="75688EA9"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szCs w:val="24"/>
                <w:lang w:eastAsia="fr-FR"/>
              </w:rPr>
              <w:t>Total de jours travaillés</w:t>
            </w:r>
          </w:p>
        </w:tc>
        <w:tc>
          <w:tcPr>
            <w:tcW w:w="2820" w:type="dxa"/>
            <w:shd w:val="clear" w:color="auto" w:fill="auto"/>
            <w:vAlign w:val="bottom"/>
          </w:tcPr>
          <w:p w14:paraId="4735EDCB"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szCs w:val="24"/>
                <w:lang w:eastAsia="fr-FR"/>
              </w:rPr>
              <w:t>228 jours</w:t>
            </w:r>
          </w:p>
        </w:tc>
      </w:tr>
      <w:tr w:rsidR="003E01BD" w:rsidRPr="00A54A43" w14:paraId="4275C04A" w14:textId="77777777" w:rsidTr="0058138A">
        <w:trPr>
          <w:trHeight w:val="224"/>
        </w:trPr>
        <w:tc>
          <w:tcPr>
            <w:tcW w:w="5679" w:type="dxa"/>
            <w:shd w:val="clear" w:color="auto" w:fill="auto"/>
            <w:vAlign w:val="bottom"/>
          </w:tcPr>
          <w:p w14:paraId="722FF4BF"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w w:val="99"/>
                <w:szCs w:val="24"/>
                <w:lang w:eastAsia="fr-FR"/>
              </w:rPr>
              <w:t>Nombre d’heures par jour</w:t>
            </w:r>
          </w:p>
        </w:tc>
        <w:tc>
          <w:tcPr>
            <w:tcW w:w="2820" w:type="dxa"/>
            <w:shd w:val="clear" w:color="auto" w:fill="auto"/>
            <w:vAlign w:val="bottom"/>
          </w:tcPr>
          <w:p w14:paraId="34CD48FC"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w w:val="99"/>
                <w:szCs w:val="24"/>
                <w:lang w:eastAsia="fr-FR"/>
              </w:rPr>
              <w:t>7 h</w:t>
            </w:r>
          </w:p>
        </w:tc>
      </w:tr>
      <w:tr w:rsidR="003E01BD" w:rsidRPr="00A54A43" w14:paraId="190320C0" w14:textId="77777777" w:rsidTr="0058138A">
        <w:trPr>
          <w:trHeight w:val="224"/>
        </w:trPr>
        <w:tc>
          <w:tcPr>
            <w:tcW w:w="5679" w:type="dxa"/>
            <w:shd w:val="clear" w:color="auto" w:fill="auto"/>
            <w:vAlign w:val="bottom"/>
          </w:tcPr>
          <w:p w14:paraId="3A5EC16E"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w w:val="99"/>
                <w:szCs w:val="24"/>
                <w:lang w:eastAsia="fr-FR"/>
              </w:rPr>
              <w:t>Nombre d’heures travaillées par an (228 x 7)</w:t>
            </w:r>
          </w:p>
        </w:tc>
        <w:tc>
          <w:tcPr>
            <w:tcW w:w="2820" w:type="dxa"/>
            <w:shd w:val="clear" w:color="auto" w:fill="auto"/>
            <w:vAlign w:val="bottom"/>
          </w:tcPr>
          <w:p w14:paraId="602F7E0A" w14:textId="77777777" w:rsidR="003E01BD" w:rsidRPr="00166C31" w:rsidRDefault="003E01BD" w:rsidP="0058138A">
            <w:pPr>
              <w:spacing w:after="0" w:line="240" w:lineRule="auto"/>
              <w:ind w:right="1"/>
              <w:jc w:val="center"/>
              <w:rPr>
                <w:rFonts w:eastAsia="Times New Roman" w:cs="Calibri"/>
                <w:szCs w:val="24"/>
                <w:lang w:eastAsia="fr-FR"/>
              </w:rPr>
            </w:pPr>
            <w:r w:rsidRPr="00166C31">
              <w:rPr>
                <w:rFonts w:eastAsia="Times New Roman" w:cs="Calibri"/>
                <w:w w:val="99"/>
                <w:szCs w:val="24"/>
                <w:lang w:eastAsia="fr-FR"/>
              </w:rPr>
              <w:t>1596 h, arrondies à 1600 h</w:t>
            </w:r>
          </w:p>
        </w:tc>
      </w:tr>
      <w:tr w:rsidR="003E01BD" w:rsidRPr="00A54A43" w14:paraId="189FB46A" w14:textId="77777777" w:rsidTr="0058138A">
        <w:trPr>
          <w:trHeight w:val="266"/>
        </w:trPr>
        <w:tc>
          <w:tcPr>
            <w:tcW w:w="5679" w:type="dxa"/>
            <w:shd w:val="clear" w:color="auto" w:fill="auto"/>
            <w:vAlign w:val="bottom"/>
          </w:tcPr>
          <w:p w14:paraId="280C146F" w14:textId="77777777" w:rsidR="003E01BD" w:rsidRPr="00166C31" w:rsidRDefault="003E01BD" w:rsidP="0058138A">
            <w:pPr>
              <w:spacing w:after="0" w:line="240" w:lineRule="auto"/>
              <w:ind w:right="1"/>
              <w:jc w:val="center"/>
              <w:rPr>
                <w:rFonts w:eastAsia="Times New Roman" w:cs="Calibri"/>
                <w:w w:val="99"/>
                <w:szCs w:val="24"/>
                <w:lang w:eastAsia="fr-FR"/>
              </w:rPr>
            </w:pPr>
            <w:r w:rsidRPr="00166C31">
              <w:rPr>
                <w:rFonts w:eastAsia="Times New Roman" w:cs="Calibri"/>
                <w:w w:val="99"/>
                <w:szCs w:val="24"/>
                <w:lang w:eastAsia="fr-FR"/>
              </w:rPr>
              <w:t>Journée de solidarité</w:t>
            </w:r>
          </w:p>
        </w:tc>
        <w:tc>
          <w:tcPr>
            <w:tcW w:w="2820" w:type="dxa"/>
            <w:shd w:val="clear" w:color="auto" w:fill="auto"/>
            <w:vAlign w:val="bottom"/>
          </w:tcPr>
          <w:p w14:paraId="7278A004" w14:textId="77777777" w:rsidR="003E01BD" w:rsidRPr="00166C31" w:rsidRDefault="003E01BD" w:rsidP="0058138A">
            <w:pPr>
              <w:spacing w:after="0" w:line="240" w:lineRule="auto"/>
              <w:ind w:right="1"/>
              <w:jc w:val="center"/>
              <w:rPr>
                <w:rFonts w:eastAsia="Times New Roman" w:cs="Calibri"/>
                <w:w w:val="99"/>
                <w:szCs w:val="24"/>
                <w:lang w:eastAsia="fr-FR"/>
              </w:rPr>
            </w:pPr>
            <w:r w:rsidRPr="00166C31">
              <w:rPr>
                <w:rFonts w:eastAsia="Times New Roman" w:cs="Calibri"/>
                <w:w w:val="99"/>
                <w:szCs w:val="24"/>
                <w:lang w:eastAsia="fr-FR"/>
              </w:rPr>
              <w:t>7 h</w:t>
            </w:r>
          </w:p>
        </w:tc>
      </w:tr>
      <w:tr w:rsidR="003E01BD" w:rsidRPr="00A54A43" w14:paraId="07379795" w14:textId="77777777" w:rsidTr="0058138A">
        <w:trPr>
          <w:trHeight w:val="266"/>
        </w:trPr>
        <w:tc>
          <w:tcPr>
            <w:tcW w:w="5679" w:type="dxa"/>
            <w:shd w:val="clear" w:color="auto" w:fill="auto"/>
            <w:vAlign w:val="center"/>
          </w:tcPr>
          <w:p w14:paraId="41D8FCD5" w14:textId="77777777" w:rsidR="003E01BD" w:rsidRPr="00166C31" w:rsidRDefault="003E01BD" w:rsidP="0058138A">
            <w:pPr>
              <w:spacing w:after="0" w:line="240" w:lineRule="auto"/>
              <w:ind w:right="1"/>
              <w:jc w:val="center"/>
              <w:rPr>
                <w:rFonts w:eastAsia="Times New Roman" w:cs="Calibri"/>
                <w:w w:val="99"/>
                <w:szCs w:val="24"/>
                <w:lang w:eastAsia="fr-FR"/>
              </w:rPr>
            </w:pPr>
            <w:r w:rsidRPr="00166C31">
              <w:rPr>
                <w:rFonts w:eastAsia="Times New Roman" w:cs="Calibri"/>
                <w:b/>
                <w:w w:val="99"/>
                <w:szCs w:val="24"/>
                <w:lang w:eastAsia="fr-FR"/>
              </w:rPr>
              <w:t>Durée annuelle de travail effectif</w:t>
            </w:r>
          </w:p>
        </w:tc>
        <w:tc>
          <w:tcPr>
            <w:tcW w:w="2820" w:type="dxa"/>
            <w:shd w:val="clear" w:color="auto" w:fill="auto"/>
            <w:vAlign w:val="center"/>
          </w:tcPr>
          <w:p w14:paraId="3C68454E" w14:textId="77777777" w:rsidR="003E01BD" w:rsidRPr="00166C31" w:rsidRDefault="003E01BD" w:rsidP="0058138A">
            <w:pPr>
              <w:spacing w:after="0" w:line="240" w:lineRule="auto"/>
              <w:ind w:right="1"/>
              <w:jc w:val="center"/>
              <w:rPr>
                <w:rFonts w:eastAsia="Times New Roman" w:cs="Calibri"/>
                <w:w w:val="99"/>
                <w:szCs w:val="24"/>
                <w:lang w:eastAsia="fr-FR"/>
              </w:rPr>
            </w:pPr>
            <w:r w:rsidRPr="00166C31">
              <w:rPr>
                <w:rFonts w:eastAsia="Times New Roman" w:cs="Calibri"/>
                <w:b/>
                <w:w w:val="99"/>
                <w:szCs w:val="24"/>
                <w:lang w:eastAsia="fr-FR"/>
              </w:rPr>
              <w:t>1607 h</w:t>
            </w:r>
          </w:p>
        </w:tc>
      </w:tr>
    </w:tbl>
    <w:p w14:paraId="7ABEE539" w14:textId="77777777" w:rsidR="003E01BD" w:rsidRPr="007D2636" w:rsidRDefault="003E01BD" w:rsidP="003E01BD">
      <w:pPr>
        <w:spacing w:after="0" w:line="240" w:lineRule="auto"/>
        <w:jc w:val="center"/>
        <w:rPr>
          <w:rFonts w:eastAsia="Times New Roman" w:cs="Arial"/>
          <w:lang w:eastAsia="fr-FR"/>
        </w:rPr>
      </w:pPr>
    </w:p>
    <w:p w14:paraId="086CC175" w14:textId="77777777" w:rsidR="003E01BD" w:rsidRDefault="003E01BD" w:rsidP="003E01BD">
      <w:pPr>
        <w:spacing w:after="0" w:line="240" w:lineRule="auto"/>
        <w:jc w:val="both"/>
        <w:rPr>
          <w:rFonts w:eastAsia="Times New Roman" w:cs="Arial"/>
          <w:lang w:eastAsia="fr-FR"/>
        </w:rPr>
      </w:pPr>
    </w:p>
    <w:p w14:paraId="4F4661D2" w14:textId="77777777" w:rsidR="003E01BD" w:rsidRDefault="003E01BD" w:rsidP="003E01BD">
      <w:pPr>
        <w:spacing w:after="0" w:line="240" w:lineRule="auto"/>
        <w:jc w:val="both"/>
        <w:rPr>
          <w:color w:val="00B0F0"/>
        </w:rPr>
      </w:pPr>
      <w:r w:rsidRPr="005C1D61">
        <w:rPr>
          <w:b/>
          <w:bCs/>
        </w:rPr>
        <w:t>Dérogation</w:t>
      </w:r>
      <w:r w:rsidRPr="00AA122C">
        <w:rPr>
          <w:color w:val="00B0F0"/>
        </w:rPr>
        <w:t xml:space="preserve"> : </w:t>
      </w:r>
    </w:p>
    <w:p w14:paraId="5A239798" w14:textId="77777777" w:rsidR="003E01BD" w:rsidRPr="0061536C" w:rsidRDefault="003E01BD" w:rsidP="003E01BD">
      <w:pPr>
        <w:spacing w:after="0" w:line="240" w:lineRule="auto"/>
        <w:jc w:val="both"/>
        <w:rPr>
          <w:color w:val="00B0F0"/>
          <w:sz w:val="10"/>
        </w:rPr>
      </w:pPr>
    </w:p>
    <w:p w14:paraId="227B880C" w14:textId="77777777" w:rsidR="003E01BD" w:rsidRDefault="003E01BD" w:rsidP="003E01BD">
      <w:pPr>
        <w:spacing w:after="0" w:line="240" w:lineRule="auto"/>
        <w:ind w:firstLine="708"/>
        <w:jc w:val="both"/>
      </w:pPr>
      <w:r>
        <w:t xml:space="preserve">Cette durée ne peut être réduite qu’après avis du Comité Technique pour tenir compte des sujétions liées à la nature des missions, notamment : </w:t>
      </w:r>
    </w:p>
    <w:p w14:paraId="781F086D" w14:textId="77777777" w:rsidR="003E01BD" w:rsidRPr="003B4A91" w:rsidRDefault="003E01BD" w:rsidP="003E01BD">
      <w:pPr>
        <w:numPr>
          <w:ilvl w:val="0"/>
          <w:numId w:val="1"/>
        </w:numPr>
        <w:shd w:val="clear" w:color="auto" w:fill="FFFFFF"/>
        <w:spacing w:after="0" w:line="240" w:lineRule="auto"/>
        <w:jc w:val="both"/>
      </w:pPr>
      <w:proofErr w:type="gramStart"/>
      <w:r w:rsidRPr="003B4A91">
        <w:t>en</w:t>
      </w:r>
      <w:proofErr w:type="gramEnd"/>
      <w:r w:rsidRPr="003B4A91">
        <w:t xml:space="preserve"> cas de travail de nuit,</w:t>
      </w:r>
    </w:p>
    <w:p w14:paraId="59933628" w14:textId="77777777" w:rsidR="003E01BD" w:rsidRPr="003B4A91" w:rsidRDefault="003E01BD" w:rsidP="003E01BD">
      <w:pPr>
        <w:numPr>
          <w:ilvl w:val="0"/>
          <w:numId w:val="1"/>
        </w:numPr>
        <w:shd w:val="clear" w:color="auto" w:fill="FFFFFF"/>
        <w:spacing w:after="0" w:line="240" w:lineRule="auto"/>
        <w:jc w:val="both"/>
      </w:pPr>
      <w:proofErr w:type="gramStart"/>
      <w:r w:rsidRPr="003B4A91">
        <w:t>du</w:t>
      </w:r>
      <w:proofErr w:type="gramEnd"/>
      <w:r w:rsidRPr="003B4A91">
        <w:t xml:space="preserve"> dimanche, </w:t>
      </w:r>
    </w:p>
    <w:p w14:paraId="7F918068" w14:textId="77777777" w:rsidR="003E01BD" w:rsidRPr="003B4A91" w:rsidRDefault="003E01BD" w:rsidP="003E01BD">
      <w:pPr>
        <w:numPr>
          <w:ilvl w:val="0"/>
          <w:numId w:val="1"/>
        </w:numPr>
        <w:shd w:val="clear" w:color="auto" w:fill="FFFFFF"/>
        <w:spacing w:after="0" w:line="240" w:lineRule="auto"/>
        <w:jc w:val="both"/>
      </w:pPr>
      <w:proofErr w:type="gramStart"/>
      <w:r w:rsidRPr="003B4A91">
        <w:t>en</w:t>
      </w:r>
      <w:proofErr w:type="gramEnd"/>
      <w:r w:rsidRPr="003B4A91">
        <w:t xml:space="preserve"> horaires décalés,</w:t>
      </w:r>
    </w:p>
    <w:p w14:paraId="0BF81ADB" w14:textId="77777777" w:rsidR="003E01BD" w:rsidRPr="003B4A91" w:rsidRDefault="003E01BD" w:rsidP="003E01BD">
      <w:pPr>
        <w:numPr>
          <w:ilvl w:val="0"/>
          <w:numId w:val="1"/>
        </w:numPr>
        <w:shd w:val="clear" w:color="auto" w:fill="FFFFFF"/>
        <w:spacing w:after="0" w:line="240" w:lineRule="auto"/>
        <w:jc w:val="both"/>
      </w:pPr>
      <w:r w:rsidRPr="007D2636">
        <w:rPr>
          <w:rFonts w:eastAsia="Times New Roman" w:cs="Arial"/>
          <w:noProof/>
          <w:lang w:eastAsia="fr-FR"/>
        </w:rPr>
        <mc:AlternateContent>
          <mc:Choice Requires="wps">
            <w:drawing>
              <wp:anchor distT="0" distB="0" distL="114300" distR="114300" simplePos="0" relativeHeight="251659264" behindDoc="0" locked="0" layoutInCell="1" allowOverlap="1" wp14:anchorId="0CAF8460" wp14:editId="447618BD">
                <wp:simplePos x="0" y="0"/>
                <wp:positionH relativeFrom="column">
                  <wp:posOffset>5705475</wp:posOffset>
                </wp:positionH>
                <wp:positionV relativeFrom="paragraph">
                  <wp:posOffset>226695</wp:posOffset>
                </wp:positionV>
                <wp:extent cx="6038850" cy="676275"/>
                <wp:effectExtent l="635" t="381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BADF2" id="Rectangle 33" o:spid="_x0000_s1026" style="position:absolute;margin-left:449.25pt;margin-top:17.85pt;width:475.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" stroked="f"/>
            </w:pict>
          </mc:Fallback>
        </mc:AlternateContent>
      </w:r>
      <w:proofErr w:type="gramStart"/>
      <w:r w:rsidRPr="003B4A91">
        <w:t>en</w:t>
      </w:r>
      <w:proofErr w:type="gramEnd"/>
      <w:r w:rsidRPr="003B4A91">
        <w:t xml:space="preserve"> équipes, ou en raison de modulation importante du cycle du travail ou de travaux pénibles ou dangereux,</w:t>
      </w:r>
    </w:p>
    <w:p w14:paraId="482B0DD0" w14:textId="77777777" w:rsidR="003E01BD" w:rsidRPr="003B4A91" w:rsidRDefault="003E01BD" w:rsidP="003E01BD">
      <w:pPr>
        <w:numPr>
          <w:ilvl w:val="0"/>
          <w:numId w:val="1"/>
        </w:numPr>
        <w:shd w:val="clear" w:color="auto" w:fill="FFFFFF"/>
        <w:spacing w:after="0" w:line="240" w:lineRule="auto"/>
        <w:jc w:val="both"/>
      </w:pPr>
      <w:proofErr w:type="gramStart"/>
      <w:r w:rsidRPr="003B4A91">
        <w:t>cadres</w:t>
      </w:r>
      <w:proofErr w:type="gramEnd"/>
      <w:r w:rsidRPr="003B4A91">
        <w:t xml:space="preserve"> d’emplois de l’enseignement artistique et des </w:t>
      </w:r>
      <w:proofErr w:type="spellStart"/>
      <w:r w:rsidRPr="003B4A91">
        <w:t>sapeurs pompiers</w:t>
      </w:r>
      <w:proofErr w:type="spellEnd"/>
      <w:r w:rsidRPr="003B4A91">
        <w:t>.</w:t>
      </w:r>
    </w:p>
    <w:p w14:paraId="36BDBEA1" w14:textId="77777777" w:rsidR="003E01BD" w:rsidRPr="007D2636" w:rsidRDefault="003E01BD" w:rsidP="003E01BD">
      <w:pPr>
        <w:spacing w:after="0" w:line="240" w:lineRule="auto"/>
        <w:jc w:val="both"/>
        <w:rPr>
          <w:rFonts w:eastAsia="Times New Roman" w:cs="Arial"/>
          <w:lang w:eastAsia="fr-FR"/>
        </w:rPr>
      </w:pPr>
    </w:p>
    <w:p w14:paraId="2846E6B4" w14:textId="77777777" w:rsidR="003E01BD" w:rsidRPr="007D2636" w:rsidRDefault="003E01BD" w:rsidP="003E01BD">
      <w:pPr>
        <w:spacing w:after="0" w:line="240" w:lineRule="auto"/>
        <w:jc w:val="both"/>
        <w:rPr>
          <w:rFonts w:eastAsia="Times New Roman" w:cs="Arial"/>
          <w:lang w:eastAsia="fr-FR"/>
        </w:rPr>
      </w:pPr>
    </w:p>
    <w:p w14:paraId="430D546B" w14:textId="77777777" w:rsidR="003E01BD" w:rsidRPr="007D2636"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Article </w:t>
      </w:r>
      <w:r>
        <w:rPr>
          <w:rFonts w:eastAsia="Times New Roman" w:cs="Arial"/>
          <w:b/>
          <w:sz w:val="24"/>
          <w:lang w:eastAsia="fr-FR"/>
        </w:rPr>
        <w:t>3.2</w:t>
      </w:r>
      <w:r w:rsidRPr="007D2636">
        <w:rPr>
          <w:rFonts w:eastAsia="Times New Roman" w:cs="Arial"/>
          <w:b/>
          <w:sz w:val="24"/>
          <w:lang w:eastAsia="fr-FR"/>
        </w:rPr>
        <w:t xml:space="preserve"> – Garanties relatives aux temps de travail et de repos</w:t>
      </w:r>
    </w:p>
    <w:p w14:paraId="716C5C38" w14:textId="77777777" w:rsidR="003E01BD" w:rsidRPr="007D2636"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(Art.3. – I du décret du 25 août 2000) </w:t>
      </w:r>
    </w:p>
    <w:p w14:paraId="651AB7E5" w14:textId="77777777" w:rsidR="003E01BD" w:rsidRPr="007D2636" w:rsidRDefault="003E01BD" w:rsidP="003E01BD">
      <w:pPr>
        <w:spacing w:after="0" w:line="240" w:lineRule="auto"/>
        <w:jc w:val="both"/>
        <w:rPr>
          <w:rFonts w:eastAsia="Times New Roman" w:cs="Arial"/>
          <w:lang w:eastAsia="fr-FR"/>
        </w:rPr>
      </w:pPr>
    </w:p>
    <w:p w14:paraId="4D0DA73B" w14:textId="77777777" w:rsidR="003E01BD"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L’organisation du travail doit respecter les garanties minimales ci-après définies : </w:t>
      </w:r>
    </w:p>
    <w:p w14:paraId="1FD55083" w14:textId="77777777" w:rsidR="003E01BD" w:rsidRPr="007D2636" w:rsidRDefault="003E01BD" w:rsidP="003E01BD">
      <w:pPr>
        <w:spacing w:after="0" w:line="240" w:lineRule="auto"/>
        <w:jc w:val="both"/>
        <w:rPr>
          <w:rFonts w:eastAsia="Times New Roman" w:cs="Arial"/>
          <w:lang w:eastAsia="fr-FR"/>
        </w:rPr>
      </w:pPr>
    </w:p>
    <w:p w14:paraId="557E6F68" w14:textId="77777777" w:rsidR="003E01BD" w:rsidRPr="007D2636" w:rsidRDefault="003E01BD" w:rsidP="003E01BD">
      <w:pPr>
        <w:numPr>
          <w:ilvl w:val="0"/>
          <w:numId w:val="4"/>
        </w:numPr>
        <w:spacing w:after="0" w:line="240" w:lineRule="auto"/>
        <w:jc w:val="both"/>
        <w:rPr>
          <w:rFonts w:eastAsia="Times New Roman" w:cs="Arial"/>
          <w:lang w:eastAsia="fr-FR"/>
        </w:rPr>
      </w:pPr>
      <w:r w:rsidRPr="007D2636">
        <w:rPr>
          <w:rFonts w:eastAsia="Times New Roman" w:cs="Arial"/>
          <w:lang w:eastAsia="fr-FR"/>
        </w:rPr>
        <w:t xml:space="preserve">La durée hebdomadaire de travail effectif, heures supplémentaires comprises, ne peut excéder ni 48h au cours d’une même semaine, ni 44h en moyenne sur une période de 12 semaines consécutives  </w:t>
      </w:r>
    </w:p>
    <w:p w14:paraId="6E84BD00" w14:textId="77777777" w:rsidR="003E01BD" w:rsidRPr="007D2636" w:rsidRDefault="003E01BD" w:rsidP="003E01BD">
      <w:pPr>
        <w:numPr>
          <w:ilvl w:val="0"/>
          <w:numId w:val="4"/>
        </w:numPr>
        <w:spacing w:after="0" w:line="240" w:lineRule="auto"/>
        <w:jc w:val="both"/>
        <w:rPr>
          <w:rFonts w:eastAsia="Times New Roman" w:cs="Arial"/>
          <w:lang w:eastAsia="fr-FR"/>
        </w:rPr>
      </w:pPr>
      <w:r w:rsidRPr="007D2636">
        <w:rPr>
          <w:rFonts w:eastAsia="Times New Roman" w:cs="Arial"/>
          <w:lang w:eastAsia="fr-FR"/>
        </w:rPr>
        <w:t xml:space="preserve">Le repos hebdomadaire, comprenant en principe le dimanche, ne peut être inférieur à 35h consécutives. </w:t>
      </w:r>
    </w:p>
    <w:p w14:paraId="75538921" w14:textId="77777777" w:rsidR="003E01BD" w:rsidRPr="007D2636" w:rsidRDefault="003E01BD" w:rsidP="003E01BD">
      <w:pPr>
        <w:numPr>
          <w:ilvl w:val="0"/>
          <w:numId w:val="4"/>
        </w:numPr>
        <w:spacing w:after="0" w:line="240" w:lineRule="auto"/>
        <w:jc w:val="both"/>
        <w:rPr>
          <w:rFonts w:eastAsia="Times New Roman" w:cs="Arial"/>
          <w:lang w:eastAsia="fr-FR"/>
        </w:rPr>
      </w:pPr>
      <w:r w:rsidRPr="007D2636">
        <w:rPr>
          <w:rFonts w:eastAsia="Times New Roman" w:cs="Arial"/>
          <w:lang w:eastAsia="fr-FR"/>
        </w:rPr>
        <w:t xml:space="preserve">La durée quotidienne de travail ne peut excéder 10h ; </w:t>
      </w:r>
    </w:p>
    <w:p w14:paraId="20C0B8FE" w14:textId="77777777" w:rsidR="003E01BD" w:rsidRPr="007D2636" w:rsidRDefault="003E01BD" w:rsidP="003E01BD">
      <w:pPr>
        <w:numPr>
          <w:ilvl w:val="0"/>
          <w:numId w:val="4"/>
        </w:numPr>
        <w:spacing w:after="0" w:line="240" w:lineRule="auto"/>
        <w:jc w:val="both"/>
        <w:rPr>
          <w:rFonts w:eastAsia="Times New Roman" w:cs="Arial"/>
          <w:lang w:eastAsia="fr-FR"/>
        </w:rPr>
      </w:pPr>
      <w:r w:rsidRPr="007D2636">
        <w:rPr>
          <w:rFonts w:eastAsia="Times New Roman" w:cs="Arial"/>
          <w:lang w:eastAsia="fr-FR"/>
        </w:rPr>
        <w:t xml:space="preserve">Les agents bénéficient d’un repos minimum quotidien de 11h ; </w:t>
      </w:r>
    </w:p>
    <w:p w14:paraId="1C85A172" w14:textId="77777777" w:rsidR="003E01BD" w:rsidRPr="007D2636" w:rsidRDefault="003E01BD" w:rsidP="003E01BD">
      <w:pPr>
        <w:numPr>
          <w:ilvl w:val="0"/>
          <w:numId w:val="4"/>
        </w:numPr>
        <w:spacing w:after="0" w:line="240" w:lineRule="auto"/>
        <w:jc w:val="both"/>
        <w:rPr>
          <w:rFonts w:eastAsia="Times New Roman" w:cs="Arial"/>
          <w:lang w:eastAsia="fr-FR"/>
        </w:rPr>
      </w:pPr>
      <w:r w:rsidRPr="007D2636">
        <w:rPr>
          <w:rFonts w:eastAsia="Times New Roman" w:cs="Arial"/>
          <w:lang w:eastAsia="fr-FR"/>
        </w:rPr>
        <w:t xml:space="preserve">L’amplitude maximale de la journée de travail est fixée à 12h ; </w:t>
      </w:r>
    </w:p>
    <w:p w14:paraId="4D8F5C98" w14:textId="77777777" w:rsidR="003E01BD" w:rsidRPr="007D2636" w:rsidRDefault="003E01BD" w:rsidP="003E01BD">
      <w:pPr>
        <w:numPr>
          <w:ilvl w:val="0"/>
          <w:numId w:val="4"/>
        </w:numPr>
        <w:spacing w:after="0" w:line="240" w:lineRule="auto"/>
        <w:jc w:val="both"/>
        <w:rPr>
          <w:rFonts w:eastAsia="Times New Roman" w:cs="Arial"/>
          <w:lang w:eastAsia="fr-FR"/>
        </w:rPr>
      </w:pPr>
      <w:r w:rsidRPr="007D2636">
        <w:rPr>
          <w:rFonts w:eastAsia="Times New Roman" w:cs="Arial"/>
          <w:lang w:eastAsia="fr-FR"/>
        </w:rPr>
        <w:t xml:space="preserve">Dans le cadre de la journée continue, aucun temps de travail quotidien ne peut atteindre 6h consécutives sans que les agents bénéficient d’un temps de pause d’une durée minimale de 20mn. </w:t>
      </w:r>
    </w:p>
    <w:p w14:paraId="0FE00651" w14:textId="77777777" w:rsidR="003E01BD" w:rsidRPr="007D2636" w:rsidRDefault="003E01BD" w:rsidP="003E01BD">
      <w:pPr>
        <w:numPr>
          <w:ilvl w:val="0"/>
          <w:numId w:val="4"/>
        </w:numPr>
        <w:spacing w:after="0" w:line="240" w:lineRule="auto"/>
        <w:jc w:val="both"/>
        <w:rPr>
          <w:rFonts w:eastAsia="Times New Roman" w:cs="Arial"/>
          <w:lang w:eastAsia="fr-FR"/>
        </w:rPr>
      </w:pPr>
      <w:r w:rsidRPr="007D2636">
        <w:rPr>
          <w:rFonts w:eastAsia="Times New Roman" w:cs="Arial"/>
          <w:lang w:eastAsia="fr-FR"/>
        </w:rPr>
        <w:t xml:space="preserve">La pause méridienne correspond à une durée </w:t>
      </w:r>
      <w:r>
        <w:rPr>
          <w:rFonts w:eastAsia="Times New Roman" w:cs="Arial"/>
          <w:lang w:eastAsia="fr-FR"/>
        </w:rPr>
        <w:t>(préconisée) de 45 minutes</w:t>
      </w:r>
      <w:r w:rsidRPr="007D2636">
        <w:rPr>
          <w:rFonts w:eastAsia="Times New Roman" w:cs="Arial"/>
          <w:lang w:eastAsia="fr-FR"/>
        </w:rPr>
        <w:t xml:space="preserve">. </w:t>
      </w:r>
    </w:p>
    <w:p w14:paraId="205F15C3" w14:textId="77777777" w:rsidR="003E01BD" w:rsidRPr="007D2636"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Article 3</w:t>
      </w:r>
      <w:r>
        <w:rPr>
          <w:rFonts w:eastAsia="Times New Roman" w:cs="Arial"/>
          <w:b/>
          <w:sz w:val="24"/>
          <w:lang w:eastAsia="fr-FR"/>
        </w:rPr>
        <w:t>.3</w:t>
      </w:r>
      <w:r w:rsidRPr="007D2636">
        <w:rPr>
          <w:rFonts w:eastAsia="Times New Roman" w:cs="Arial"/>
          <w:b/>
          <w:sz w:val="24"/>
          <w:lang w:eastAsia="fr-FR"/>
        </w:rPr>
        <w:t xml:space="preserve"> </w:t>
      </w:r>
      <w:r>
        <w:rPr>
          <w:rFonts w:eastAsia="Times New Roman" w:cs="Arial"/>
          <w:b/>
          <w:sz w:val="24"/>
          <w:lang w:eastAsia="fr-FR"/>
        </w:rPr>
        <w:t xml:space="preserve">- </w:t>
      </w:r>
      <w:r w:rsidRPr="007D2636">
        <w:rPr>
          <w:rFonts w:eastAsia="Times New Roman" w:cs="Arial"/>
          <w:b/>
          <w:sz w:val="24"/>
          <w:lang w:eastAsia="fr-FR"/>
        </w:rPr>
        <w:t xml:space="preserve">Les conditions de dérogations aux garanties conformément à l’article 3 –II du décret du 25 août 2000 </w:t>
      </w:r>
    </w:p>
    <w:p w14:paraId="7AD2A67D" w14:textId="77777777" w:rsidR="003E01BD" w:rsidRPr="007D2636" w:rsidRDefault="003E01BD" w:rsidP="003E01BD">
      <w:pPr>
        <w:spacing w:after="0" w:line="240" w:lineRule="auto"/>
        <w:jc w:val="both"/>
        <w:rPr>
          <w:rFonts w:eastAsia="Times New Roman" w:cs="Arial"/>
          <w:lang w:eastAsia="fr-FR"/>
        </w:rPr>
      </w:pPr>
    </w:p>
    <w:p w14:paraId="7E4A02A4" w14:textId="77777777" w:rsidR="003E01BD"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Il peut être dérogé aux garanties minimales dans les cas et conditions suivantes : </w:t>
      </w:r>
    </w:p>
    <w:p w14:paraId="785449E2" w14:textId="77777777" w:rsidR="003E01BD" w:rsidRPr="007D2636" w:rsidRDefault="003E01BD" w:rsidP="003E01BD">
      <w:pPr>
        <w:spacing w:after="0" w:line="240" w:lineRule="auto"/>
        <w:jc w:val="both"/>
        <w:rPr>
          <w:rFonts w:eastAsia="Times New Roman" w:cs="Arial"/>
          <w:lang w:eastAsia="fr-FR"/>
        </w:rPr>
      </w:pPr>
    </w:p>
    <w:p w14:paraId="54A34A21" w14:textId="77777777" w:rsidR="003E01BD" w:rsidRPr="007D2636" w:rsidRDefault="003E01BD" w:rsidP="003E01BD">
      <w:pPr>
        <w:numPr>
          <w:ilvl w:val="0"/>
          <w:numId w:val="5"/>
        </w:numPr>
        <w:spacing w:after="0" w:line="240" w:lineRule="auto"/>
        <w:jc w:val="both"/>
        <w:rPr>
          <w:rFonts w:eastAsia="Times New Roman" w:cs="Arial"/>
          <w:lang w:eastAsia="fr-FR"/>
        </w:rPr>
      </w:pPr>
      <w:proofErr w:type="gramStart"/>
      <w:r w:rsidRPr="007D2636">
        <w:rPr>
          <w:rFonts w:eastAsia="Times New Roman" w:cs="Arial"/>
          <w:lang w:eastAsia="fr-FR"/>
        </w:rPr>
        <w:t>lorsque</w:t>
      </w:r>
      <w:proofErr w:type="gramEnd"/>
      <w:r w:rsidRPr="007D2636">
        <w:rPr>
          <w:rFonts w:eastAsia="Times New Roman" w:cs="Arial"/>
          <w:lang w:eastAsia="fr-FR"/>
        </w:rPr>
        <w:t xml:space="preserve"> l’objet même du service public en cause l’exige, notamment pour la protection des personnes et des biens, </w:t>
      </w:r>
    </w:p>
    <w:p w14:paraId="175FA48A" w14:textId="77777777" w:rsidR="003E01BD" w:rsidRDefault="003E01BD" w:rsidP="003E01BD">
      <w:pPr>
        <w:numPr>
          <w:ilvl w:val="0"/>
          <w:numId w:val="5"/>
        </w:numPr>
        <w:spacing w:after="0" w:line="240" w:lineRule="auto"/>
        <w:jc w:val="both"/>
        <w:rPr>
          <w:rFonts w:eastAsia="Times New Roman" w:cs="Arial"/>
          <w:lang w:eastAsia="fr-FR"/>
        </w:rPr>
      </w:pPr>
      <w:proofErr w:type="gramStart"/>
      <w:r w:rsidRPr="007D2636">
        <w:rPr>
          <w:rFonts w:eastAsia="Times New Roman" w:cs="Arial"/>
          <w:lang w:eastAsia="fr-FR"/>
        </w:rPr>
        <w:t>lorsque</w:t>
      </w:r>
      <w:proofErr w:type="gramEnd"/>
      <w:r w:rsidRPr="007D2636">
        <w:rPr>
          <w:rFonts w:eastAsia="Times New Roman" w:cs="Arial"/>
          <w:lang w:eastAsia="fr-FR"/>
        </w:rPr>
        <w:t xml:space="preserve"> les circonstances exceptionnelles le justifient et sur une période limitée, par décision du chef de service </w:t>
      </w:r>
      <w:r>
        <w:rPr>
          <w:rFonts w:eastAsia="Times New Roman" w:cs="Arial"/>
          <w:lang w:eastAsia="fr-FR"/>
        </w:rPr>
        <w:t>avec une information immédiate au comité technique.</w:t>
      </w:r>
      <w:r w:rsidRPr="007D2636">
        <w:rPr>
          <w:rFonts w:eastAsia="Times New Roman" w:cs="Arial"/>
          <w:lang w:eastAsia="fr-FR"/>
        </w:rPr>
        <w:t xml:space="preserve"> </w:t>
      </w:r>
    </w:p>
    <w:p w14:paraId="4B37FFB9" w14:textId="77777777" w:rsidR="003E01BD" w:rsidRPr="007D2636" w:rsidRDefault="003E01BD" w:rsidP="003E01BD">
      <w:pPr>
        <w:spacing w:after="0" w:line="240" w:lineRule="auto"/>
        <w:jc w:val="both"/>
        <w:rPr>
          <w:rFonts w:eastAsia="Times New Roman" w:cs="Arial"/>
          <w:lang w:eastAsia="fr-FR"/>
        </w:rPr>
      </w:pPr>
    </w:p>
    <w:p w14:paraId="3E5A41E3" w14:textId="77777777" w:rsidR="003E01BD" w:rsidRDefault="003E01BD" w:rsidP="003E01BD">
      <w:pPr>
        <w:spacing w:after="0" w:line="240" w:lineRule="auto"/>
        <w:ind w:left="360"/>
        <w:jc w:val="both"/>
        <w:rPr>
          <w:rFonts w:eastAsia="Times New Roman" w:cs="Arial"/>
          <w:lang w:eastAsia="fr-FR"/>
        </w:rPr>
      </w:pPr>
      <w:r w:rsidRPr="007D2636">
        <w:rPr>
          <w:rFonts w:eastAsia="Times New Roman" w:cs="Arial"/>
          <w:lang w:eastAsia="fr-FR"/>
        </w:rPr>
        <w:t xml:space="preserve">Ces circonstances exceptionnelles peuvent donner lieu à des aménagements ponctuels d’horaires. </w:t>
      </w:r>
    </w:p>
    <w:p w14:paraId="279E6799" w14:textId="77777777" w:rsidR="003E01BD" w:rsidRDefault="003E01BD" w:rsidP="003E01BD">
      <w:pPr>
        <w:spacing w:after="0" w:line="240" w:lineRule="auto"/>
        <w:ind w:left="360"/>
        <w:jc w:val="both"/>
        <w:rPr>
          <w:rFonts w:eastAsia="Times New Roman" w:cs="Arial"/>
          <w:lang w:eastAsia="fr-FR"/>
        </w:rPr>
      </w:pPr>
    </w:p>
    <w:p w14:paraId="02F93306" w14:textId="77777777" w:rsidR="003E01BD" w:rsidRDefault="003E01BD" w:rsidP="003E01BD">
      <w:pPr>
        <w:spacing w:after="0" w:line="240" w:lineRule="auto"/>
        <w:jc w:val="both"/>
        <w:rPr>
          <w:rFonts w:eastAsia="Times New Roman" w:cs="Arial"/>
          <w:b/>
          <w:sz w:val="24"/>
          <w:lang w:eastAsia="fr-FR"/>
        </w:rPr>
      </w:pPr>
      <w:r w:rsidRPr="00E12CFD">
        <w:rPr>
          <w:rFonts w:eastAsia="Times New Roman" w:cs="Arial"/>
          <w:b/>
          <w:sz w:val="24"/>
          <w:lang w:eastAsia="fr-FR"/>
        </w:rPr>
        <w:t xml:space="preserve">Article </w:t>
      </w:r>
      <w:r>
        <w:rPr>
          <w:rFonts w:eastAsia="Times New Roman" w:cs="Arial"/>
          <w:b/>
          <w:sz w:val="24"/>
          <w:lang w:eastAsia="fr-FR"/>
        </w:rPr>
        <w:t>3.</w:t>
      </w:r>
      <w:r w:rsidRPr="00E12CFD">
        <w:rPr>
          <w:rFonts w:eastAsia="Times New Roman" w:cs="Arial"/>
          <w:b/>
          <w:sz w:val="24"/>
          <w:lang w:eastAsia="fr-FR"/>
        </w:rPr>
        <w:t xml:space="preserve">4 – </w:t>
      </w:r>
      <w:r>
        <w:rPr>
          <w:rFonts w:eastAsia="Times New Roman" w:cs="Arial"/>
          <w:b/>
          <w:sz w:val="24"/>
          <w:lang w:eastAsia="fr-FR"/>
        </w:rPr>
        <w:t>L</w:t>
      </w:r>
      <w:r w:rsidRPr="00E12CFD">
        <w:rPr>
          <w:rFonts w:eastAsia="Times New Roman" w:cs="Arial"/>
          <w:b/>
          <w:sz w:val="24"/>
          <w:lang w:eastAsia="fr-FR"/>
        </w:rPr>
        <w:t>es périodes assimilées au temps de travail effectif</w:t>
      </w:r>
    </w:p>
    <w:p w14:paraId="2D2729E0" w14:textId="77777777" w:rsidR="003E01BD" w:rsidRPr="00E12CFD" w:rsidRDefault="003E01BD" w:rsidP="003E01BD">
      <w:pPr>
        <w:spacing w:after="0" w:line="240" w:lineRule="auto"/>
        <w:jc w:val="both"/>
        <w:rPr>
          <w:rFonts w:eastAsia="Times New Roman" w:cs="Arial"/>
          <w:b/>
          <w:sz w:val="24"/>
          <w:lang w:eastAsia="fr-FR"/>
        </w:rPr>
      </w:pPr>
    </w:p>
    <w:p w14:paraId="527E2ECC" w14:textId="77777777" w:rsidR="003E01BD" w:rsidRDefault="003E01BD" w:rsidP="003E01BD">
      <w:pPr>
        <w:numPr>
          <w:ilvl w:val="0"/>
          <w:numId w:val="6"/>
        </w:numPr>
        <w:spacing w:before="120" w:after="120" w:line="240" w:lineRule="auto"/>
        <w:jc w:val="both"/>
      </w:pPr>
      <w:r>
        <w:t xml:space="preserve">Les temps de pause de courte durée que les agents </w:t>
      </w:r>
      <w:proofErr w:type="gramStart"/>
      <w:r>
        <w:t>sont</w:t>
      </w:r>
      <w:proofErr w:type="gramEnd"/>
      <w:r>
        <w:t xml:space="preserve"> contraints de prendre sur leur lieu de travail (20 mn de pause après une séquence de travail de 6 h),</w:t>
      </w:r>
    </w:p>
    <w:p w14:paraId="4DD63056" w14:textId="77777777" w:rsidR="003E01BD" w:rsidRDefault="003E01BD" w:rsidP="003E01BD">
      <w:pPr>
        <w:numPr>
          <w:ilvl w:val="0"/>
          <w:numId w:val="6"/>
        </w:numPr>
        <w:spacing w:before="120" w:after="120" w:line="240" w:lineRule="auto"/>
        <w:jc w:val="both"/>
      </w:pPr>
      <w:r>
        <w:t>Le temps passé en mission. Est en mission l’agent en service qui, muni d’un ordre de mission pour une durée totale ne pouvant excéder douze mois, se déplace pour l’exécution de son service hors de sa résidence administrative et hors de sa résidence familiale,</w:t>
      </w:r>
    </w:p>
    <w:p w14:paraId="2D09201F" w14:textId="77777777" w:rsidR="003E01BD" w:rsidRDefault="003E01BD" w:rsidP="003E01BD">
      <w:pPr>
        <w:numPr>
          <w:ilvl w:val="0"/>
          <w:numId w:val="6"/>
        </w:numPr>
        <w:spacing w:before="120" w:after="120" w:line="240" w:lineRule="auto"/>
        <w:jc w:val="both"/>
      </w:pPr>
      <w:r>
        <w:t>Le temps de trajet entre deux postes de travail dès lors que l’agent consacre à son déplacement la totalité du temps accordé,</w:t>
      </w:r>
    </w:p>
    <w:p w14:paraId="522206AC" w14:textId="77777777" w:rsidR="003E01BD" w:rsidRDefault="003E01BD" w:rsidP="003E01BD">
      <w:pPr>
        <w:numPr>
          <w:ilvl w:val="0"/>
          <w:numId w:val="6"/>
        </w:numPr>
        <w:spacing w:before="120" w:after="120" w:line="240" w:lineRule="auto"/>
        <w:jc w:val="both"/>
      </w:pPr>
      <w:r>
        <w:t>Le temps pendant lequel l’agent suit une formation proposée par le service ou demandée par l’agent et autorisée par l’administration,</w:t>
      </w:r>
    </w:p>
    <w:p w14:paraId="7E66E446" w14:textId="77777777" w:rsidR="003E01BD" w:rsidRDefault="003E01BD" w:rsidP="003E01BD">
      <w:pPr>
        <w:numPr>
          <w:ilvl w:val="0"/>
          <w:numId w:val="6"/>
        </w:numPr>
        <w:spacing w:before="120" w:after="120" w:line="240" w:lineRule="auto"/>
        <w:jc w:val="both"/>
      </w:pPr>
      <w:r>
        <w:t>Le temps d’intervention pendant une période d’astreinte y compris le temps de déplacement depuis le domicile pour l’aller et le retour,</w:t>
      </w:r>
    </w:p>
    <w:p w14:paraId="4C5051EE" w14:textId="77777777" w:rsidR="003E01BD" w:rsidRDefault="003E01BD" w:rsidP="003E01BD">
      <w:pPr>
        <w:numPr>
          <w:ilvl w:val="0"/>
          <w:numId w:val="6"/>
        </w:numPr>
        <w:spacing w:before="120" w:after="120" w:line="240" w:lineRule="auto"/>
        <w:jc w:val="both"/>
      </w:pPr>
      <w:r>
        <w:t xml:space="preserve">Les absences liées à la mise en œuvre du droit syndical : décharges d’activité de service pour exercer un mandat syndical, temps de congé de formation syndicale, participation aux réunions des instances paritaires, heure mensuelle d’information syndicale … </w:t>
      </w:r>
    </w:p>
    <w:p w14:paraId="40640515" w14:textId="77777777" w:rsidR="003E01BD" w:rsidRDefault="003E01BD" w:rsidP="003E01BD">
      <w:pPr>
        <w:numPr>
          <w:ilvl w:val="0"/>
          <w:numId w:val="6"/>
        </w:numPr>
        <w:spacing w:after="0" w:line="240" w:lineRule="auto"/>
        <w:jc w:val="both"/>
      </w:pPr>
      <w:r>
        <w:t>Le temps consacré aux visites médicales dans le cadre professionnel.</w:t>
      </w:r>
    </w:p>
    <w:p w14:paraId="5823C680" w14:textId="77777777" w:rsidR="003E01BD" w:rsidRPr="00626F18" w:rsidRDefault="003E01BD" w:rsidP="003E01BD">
      <w:pPr>
        <w:numPr>
          <w:ilvl w:val="0"/>
          <w:numId w:val="6"/>
        </w:numPr>
        <w:spacing w:after="0" w:line="240" w:lineRule="auto"/>
        <w:jc w:val="both"/>
      </w:pPr>
      <w:r w:rsidRPr="00626F18">
        <w:t>Lorsqu’en vertu de dispositions législatives ou réglementaires ou d’un règlement intérieur, le port d’une tenue de travail est imposé, le temps consacré à l’habillage et au déshabillage sur le lieu de travail constitue du travail effectif (exemple tenue des agents de restauration).</w:t>
      </w:r>
    </w:p>
    <w:p w14:paraId="6F830E77" w14:textId="77777777" w:rsidR="003E01BD" w:rsidRDefault="003E01BD" w:rsidP="003E01BD">
      <w:pPr>
        <w:spacing w:after="0" w:line="240" w:lineRule="auto"/>
        <w:jc w:val="both"/>
        <w:rPr>
          <w:rFonts w:eastAsia="Times New Roman" w:cs="Arial"/>
          <w:lang w:eastAsia="fr-FR"/>
        </w:rPr>
      </w:pPr>
    </w:p>
    <w:p w14:paraId="11CECFA3" w14:textId="77777777" w:rsidR="003E01BD" w:rsidRDefault="003E01BD" w:rsidP="003E01BD">
      <w:pPr>
        <w:spacing w:after="0" w:line="240" w:lineRule="auto"/>
        <w:jc w:val="both"/>
        <w:rPr>
          <w:rFonts w:eastAsia="Times New Roman" w:cs="Arial"/>
          <w:b/>
          <w:sz w:val="24"/>
          <w:lang w:eastAsia="fr-FR"/>
        </w:rPr>
      </w:pPr>
      <w:r w:rsidRPr="00E12CFD">
        <w:rPr>
          <w:rFonts w:eastAsia="Times New Roman" w:cs="Arial"/>
          <w:b/>
          <w:sz w:val="24"/>
          <w:lang w:eastAsia="fr-FR"/>
        </w:rPr>
        <w:t xml:space="preserve">Article </w:t>
      </w:r>
      <w:r>
        <w:rPr>
          <w:rFonts w:eastAsia="Times New Roman" w:cs="Arial"/>
          <w:b/>
          <w:sz w:val="24"/>
          <w:lang w:eastAsia="fr-FR"/>
        </w:rPr>
        <w:t>3.</w:t>
      </w:r>
      <w:r w:rsidRPr="00E12CFD">
        <w:rPr>
          <w:rFonts w:eastAsia="Times New Roman" w:cs="Arial"/>
          <w:b/>
          <w:sz w:val="24"/>
          <w:lang w:eastAsia="fr-FR"/>
        </w:rPr>
        <w:t xml:space="preserve">5 – </w:t>
      </w:r>
      <w:r>
        <w:rPr>
          <w:rFonts w:eastAsia="Times New Roman" w:cs="Arial"/>
          <w:b/>
          <w:sz w:val="24"/>
          <w:lang w:eastAsia="fr-FR"/>
        </w:rPr>
        <w:t>L</w:t>
      </w:r>
      <w:r w:rsidRPr="00E12CFD">
        <w:rPr>
          <w:rFonts w:eastAsia="Times New Roman" w:cs="Arial"/>
          <w:b/>
          <w:sz w:val="24"/>
          <w:lang w:eastAsia="fr-FR"/>
        </w:rPr>
        <w:t>es périodes exclu</w:t>
      </w:r>
      <w:r>
        <w:rPr>
          <w:rFonts w:eastAsia="Times New Roman" w:cs="Arial"/>
          <w:b/>
          <w:sz w:val="24"/>
          <w:lang w:eastAsia="fr-FR"/>
        </w:rPr>
        <w:t>e</w:t>
      </w:r>
      <w:r w:rsidRPr="00E12CFD">
        <w:rPr>
          <w:rFonts w:eastAsia="Times New Roman" w:cs="Arial"/>
          <w:b/>
          <w:sz w:val="24"/>
          <w:lang w:eastAsia="fr-FR"/>
        </w:rPr>
        <w:t xml:space="preserve">s du temps de travail </w:t>
      </w:r>
    </w:p>
    <w:p w14:paraId="460062FA" w14:textId="77777777" w:rsidR="003E01BD" w:rsidRDefault="003E01BD" w:rsidP="003E01BD">
      <w:pPr>
        <w:spacing w:after="0" w:line="240" w:lineRule="auto"/>
        <w:jc w:val="both"/>
        <w:rPr>
          <w:rFonts w:eastAsia="Times New Roman" w:cs="Arial"/>
          <w:b/>
          <w:sz w:val="24"/>
          <w:lang w:eastAsia="fr-FR"/>
        </w:rPr>
      </w:pPr>
    </w:p>
    <w:p w14:paraId="17E1E498" w14:textId="77777777" w:rsidR="003E01BD" w:rsidRDefault="003E01BD" w:rsidP="003E01BD">
      <w:pPr>
        <w:numPr>
          <w:ilvl w:val="0"/>
          <w:numId w:val="7"/>
        </w:numPr>
        <w:spacing w:after="0" w:line="240" w:lineRule="auto"/>
        <w:jc w:val="both"/>
      </w:pPr>
      <w:r>
        <w:t>Le temps de pause méridienne sauf exception,</w:t>
      </w:r>
    </w:p>
    <w:p w14:paraId="500B518B" w14:textId="77777777" w:rsidR="003E01BD" w:rsidRDefault="003E01BD" w:rsidP="003E01BD">
      <w:pPr>
        <w:numPr>
          <w:ilvl w:val="0"/>
          <w:numId w:val="7"/>
        </w:numPr>
        <w:spacing w:after="0" w:line="240" w:lineRule="auto"/>
        <w:jc w:val="both"/>
      </w:pPr>
      <w:r>
        <w:t>Le temps de trajet domicile-travail.</w:t>
      </w:r>
    </w:p>
    <w:p w14:paraId="5D440F6C" w14:textId="77777777" w:rsidR="003E01BD" w:rsidRDefault="003E01BD" w:rsidP="003E01BD">
      <w:pPr>
        <w:numPr>
          <w:ilvl w:val="0"/>
          <w:numId w:val="7"/>
        </w:numPr>
        <w:spacing w:after="0" w:line="240" w:lineRule="auto"/>
        <w:jc w:val="both"/>
      </w:pPr>
      <w:r w:rsidRPr="00201567">
        <w:t>Les astreintes</w:t>
      </w:r>
    </w:p>
    <w:p w14:paraId="1710787B" w14:textId="77777777" w:rsidR="003E01BD" w:rsidRDefault="003E01BD" w:rsidP="003E01BD">
      <w:pPr>
        <w:spacing w:after="0" w:line="240" w:lineRule="auto"/>
        <w:jc w:val="both"/>
        <w:rPr>
          <w:rFonts w:eastAsia="Times New Roman" w:cs="Arial"/>
          <w:b/>
          <w:sz w:val="24"/>
          <w:lang w:eastAsia="fr-FR"/>
        </w:rPr>
      </w:pPr>
    </w:p>
    <w:p w14:paraId="6DEABCC8" w14:textId="77777777" w:rsidR="003E01BD" w:rsidRPr="007D2636"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Article </w:t>
      </w:r>
      <w:r>
        <w:rPr>
          <w:rFonts w:eastAsia="Times New Roman" w:cs="Arial"/>
          <w:b/>
          <w:sz w:val="24"/>
          <w:lang w:eastAsia="fr-FR"/>
        </w:rPr>
        <w:t>3.6</w:t>
      </w:r>
      <w:r w:rsidRPr="007D2636">
        <w:rPr>
          <w:rFonts w:eastAsia="Times New Roman" w:cs="Arial"/>
          <w:b/>
          <w:sz w:val="24"/>
          <w:lang w:eastAsia="fr-FR"/>
        </w:rPr>
        <w:t xml:space="preserve"> – Les heures supplémentaires </w:t>
      </w:r>
    </w:p>
    <w:p w14:paraId="6159240A" w14:textId="77777777" w:rsidR="003E01BD" w:rsidRPr="007D2636" w:rsidRDefault="003E01BD" w:rsidP="003E01BD">
      <w:pPr>
        <w:spacing w:after="0" w:line="240" w:lineRule="auto"/>
        <w:jc w:val="both"/>
        <w:rPr>
          <w:rFonts w:eastAsia="Times New Roman" w:cs="Arial"/>
          <w:lang w:eastAsia="fr-FR"/>
        </w:rPr>
      </w:pPr>
    </w:p>
    <w:p w14:paraId="33C87650" w14:textId="77777777" w:rsidR="003E01BD"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Les heures supplémentaires sont effectuées à la demande du chef de service pour garantir l’exécution des missions du service public. </w:t>
      </w:r>
    </w:p>
    <w:p w14:paraId="2C6FBD5F" w14:textId="77777777" w:rsidR="003E01BD" w:rsidRPr="007D2636" w:rsidRDefault="003E01BD" w:rsidP="003E01BD">
      <w:pPr>
        <w:spacing w:after="0" w:line="240" w:lineRule="auto"/>
        <w:ind w:firstLine="708"/>
        <w:jc w:val="both"/>
        <w:rPr>
          <w:rFonts w:eastAsia="Times New Roman" w:cs="Arial"/>
          <w:lang w:eastAsia="fr-FR"/>
        </w:rPr>
      </w:pPr>
    </w:p>
    <w:p w14:paraId="55C0A4FA" w14:textId="77777777" w:rsidR="003E01BD"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Le nombre d’heures supplémentaires, qu’elles soient payées ou récupérées, ne peut dépasser un contingent mensuel de 25 heures</w:t>
      </w:r>
      <w:r>
        <w:rPr>
          <w:rFonts w:eastAsia="Times New Roman" w:cs="Arial"/>
          <w:lang w:eastAsia="fr-FR"/>
        </w:rPr>
        <w:t>.</w:t>
      </w:r>
    </w:p>
    <w:p w14:paraId="5A85DEE3" w14:textId="77777777" w:rsidR="003E01BD" w:rsidRDefault="003E01BD" w:rsidP="003E01BD">
      <w:pPr>
        <w:spacing w:after="0" w:line="240" w:lineRule="auto"/>
        <w:ind w:firstLine="708"/>
        <w:jc w:val="both"/>
        <w:rPr>
          <w:rFonts w:eastAsia="Times New Roman" w:cs="Arial"/>
          <w:lang w:eastAsia="fr-FR"/>
        </w:rPr>
      </w:pPr>
    </w:p>
    <w:p w14:paraId="5CC4A306"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Lorsque des circonstances exceptionnelles le justifient et, pour une période limitée, le quota de 25h mensuelles peut être dépassé sur décision du chef de service qui en informe la direction générale</w:t>
      </w:r>
      <w:r>
        <w:rPr>
          <w:rFonts w:eastAsia="Times New Roman" w:cs="Arial"/>
          <w:lang w:eastAsia="fr-FR"/>
        </w:rPr>
        <w:t>, après avis du comité technique.</w:t>
      </w:r>
      <w:r w:rsidRPr="007D2636">
        <w:rPr>
          <w:rFonts w:eastAsia="Times New Roman" w:cs="Arial"/>
          <w:lang w:eastAsia="fr-FR"/>
        </w:rPr>
        <w:t xml:space="preserve"> </w:t>
      </w:r>
    </w:p>
    <w:p w14:paraId="7EAF00FB" w14:textId="77777777" w:rsidR="003E01BD" w:rsidRPr="00166C31" w:rsidRDefault="003E01BD" w:rsidP="003E01BD">
      <w:pPr>
        <w:spacing w:after="0" w:line="240" w:lineRule="auto"/>
        <w:ind w:right="1"/>
        <w:jc w:val="both"/>
        <w:rPr>
          <w:rFonts w:eastAsia="Times New Roman" w:cs="Calibri"/>
          <w:szCs w:val="24"/>
          <w:lang w:eastAsia="fr-FR"/>
        </w:rPr>
      </w:pPr>
    </w:p>
    <w:p w14:paraId="1AC59B4A" w14:textId="77777777" w:rsidR="003E01BD" w:rsidRPr="00166C31" w:rsidRDefault="003E01BD" w:rsidP="003E01BD">
      <w:pPr>
        <w:spacing w:after="0" w:line="240" w:lineRule="auto"/>
        <w:ind w:right="1" w:firstLine="708"/>
        <w:jc w:val="both"/>
        <w:rPr>
          <w:rFonts w:eastAsia="Times New Roman" w:cs="Calibri"/>
          <w:szCs w:val="24"/>
          <w:lang w:eastAsia="fr-FR"/>
        </w:rPr>
      </w:pPr>
      <w:r w:rsidRPr="00166C31">
        <w:rPr>
          <w:rFonts w:eastAsia="Times New Roman" w:cs="Calibri"/>
          <w:szCs w:val="24"/>
          <w:lang w:eastAsia="fr-FR"/>
        </w:rPr>
        <w:t>Pour un agent soumis à un cycle hebdomadaire de 35 heures, les heures supplémentaires sont décomptées à partir de la 36ème heure.</w:t>
      </w:r>
    </w:p>
    <w:p w14:paraId="29E33456" w14:textId="77777777" w:rsidR="003E01BD" w:rsidRDefault="003E01BD" w:rsidP="003E01BD">
      <w:pPr>
        <w:spacing w:after="0" w:line="240" w:lineRule="auto"/>
        <w:jc w:val="both"/>
        <w:rPr>
          <w:rFonts w:eastAsia="Times New Roman" w:cs="Arial"/>
          <w:lang w:eastAsia="fr-FR"/>
        </w:rPr>
      </w:pPr>
    </w:p>
    <w:p w14:paraId="0C5B818A" w14:textId="77777777" w:rsidR="003E01BD" w:rsidRPr="00454432" w:rsidRDefault="003E01BD" w:rsidP="003E01BD">
      <w:pPr>
        <w:spacing w:after="0" w:line="240" w:lineRule="auto"/>
        <w:ind w:firstLine="708"/>
        <w:jc w:val="both"/>
        <w:rPr>
          <w:rFonts w:cs="Calibri"/>
        </w:rPr>
      </w:pPr>
      <w:r w:rsidRPr="00454432">
        <w:rPr>
          <w:rFonts w:eastAsia="Times New Roman" w:cs="Arial"/>
          <w:lang w:eastAsia="fr-FR"/>
        </w:rPr>
        <w:t xml:space="preserve">Pour un agent à temps partiel : </w:t>
      </w:r>
      <w:r w:rsidRPr="00454432">
        <w:rPr>
          <w:rFonts w:cs="Calibri"/>
        </w:rPr>
        <w:t xml:space="preserve">Quels que soient la quotité de travail et le moment où elle est effectuée, l'heure supplémentaire d'un agent à temps partiel est rémunérée au taux horaire d'un agent à temps plein sans majoration. </w:t>
      </w:r>
    </w:p>
    <w:p w14:paraId="2D854AC0" w14:textId="77777777" w:rsidR="003E01BD" w:rsidRDefault="003E01BD" w:rsidP="003E01BD">
      <w:pPr>
        <w:spacing w:after="0" w:line="240" w:lineRule="auto"/>
        <w:jc w:val="both"/>
        <w:rPr>
          <w:rFonts w:eastAsia="Times New Roman" w:cs="Arial"/>
          <w:lang w:eastAsia="fr-FR"/>
        </w:rPr>
      </w:pPr>
    </w:p>
    <w:p w14:paraId="6D916364" w14:textId="77777777" w:rsidR="003E01BD" w:rsidRPr="00E12CFD" w:rsidRDefault="003E01BD" w:rsidP="003E01BD">
      <w:pPr>
        <w:spacing w:after="0" w:line="240" w:lineRule="auto"/>
        <w:ind w:firstLine="708"/>
        <w:jc w:val="both"/>
        <w:rPr>
          <w:rFonts w:eastAsia="Times New Roman" w:cs="Calibri"/>
          <w:lang w:eastAsia="fr-FR"/>
        </w:rPr>
      </w:pPr>
      <w:r w:rsidRPr="00E12CFD">
        <w:rPr>
          <w:rFonts w:eastAsia="Times New Roman" w:cs="Calibri"/>
          <w:szCs w:val="24"/>
        </w:rPr>
        <w:t xml:space="preserve">Pour </w:t>
      </w:r>
      <w:r>
        <w:rPr>
          <w:rFonts w:eastAsia="Times New Roman" w:cs="Calibri"/>
          <w:szCs w:val="24"/>
        </w:rPr>
        <w:t>un</w:t>
      </w:r>
      <w:r w:rsidRPr="00E12CFD">
        <w:rPr>
          <w:rFonts w:eastAsia="Times New Roman" w:cs="Calibri"/>
          <w:szCs w:val="24"/>
        </w:rPr>
        <w:t xml:space="preserve"> agent à temps non-complet, seules les heures effectuées au-delà de la durée légale du travail fixée à 35 heures sont considérées comme des heures supplémentaires. Les heures effectuées en dépassement de leur temps de travail hebdomadaire et dans la limite de la 35</w:t>
      </w:r>
      <w:r w:rsidRPr="00E12CFD">
        <w:rPr>
          <w:rFonts w:eastAsia="Times New Roman" w:cs="Calibri"/>
          <w:szCs w:val="24"/>
          <w:vertAlign w:val="superscript"/>
        </w:rPr>
        <w:t>ème</w:t>
      </w:r>
      <w:r w:rsidRPr="00E12CFD">
        <w:rPr>
          <w:rFonts w:eastAsia="Times New Roman" w:cs="Calibri"/>
          <w:szCs w:val="24"/>
        </w:rPr>
        <w:t xml:space="preserve"> heure de travail constituent alors des heures complémentaires</w:t>
      </w:r>
    </w:p>
    <w:p w14:paraId="7D9EE3A4" w14:textId="77777777" w:rsidR="003E01BD" w:rsidRPr="007D2636" w:rsidRDefault="003E01BD" w:rsidP="003E01BD">
      <w:pPr>
        <w:spacing w:after="0" w:line="240" w:lineRule="auto"/>
        <w:jc w:val="both"/>
        <w:rPr>
          <w:rFonts w:eastAsia="Times New Roman" w:cs="Arial"/>
          <w:lang w:eastAsia="fr-FR"/>
        </w:rPr>
      </w:pPr>
    </w:p>
    <w:p w14:paraId="53901592" w14:textId="77777777" w:rsidR="003E01BD" w:rsidRPr="00166C31" w:rsidRDefault="003E01BD" w:rsidP="003E01BD">
      <w:pPr>
        <w:spacing w:after="0" w:line="240" w:lineRule="auto"/>
        <w:ind w:firstLine="708"/>
        <w:jc w:val="both"/>
        <w:rPr>
          <w:rFonts w:eastAsia="Times New Roman" w:cs="Calibri"/>
          <w:i/>
          <w:iCs/>
          <w:color w:val="00B0F0"/>
          <w:szCs w:val="24"/>
        </w:rPr>
      </w:pPr>
      <w:r w:rsidRPr="00166C31">
        <w:rPr>
          <w:rFonts w:eastAsia="Times New Roman" w:cs="Calibri"/>
          <w:szCs w:val="24"/>
        </w:rPr>
        <w:t xml:space="preserve">Les heures supplémentaires peuvent faire l’objet d’une récupération sous forme de repos compensateurs et/ou d’une indemnisation. </w:t>
      </w:r>
      <w:r w:rsidRPr="00166C31">
        <w:rPr>
          <w:rFonts w:eastAsia="Times New Roman" w:cs="Calibri"/>
          <w:i/>
          <w:iCs/>
          <w:color w:val="00B0F0"/>
          <w:szCs w:val="24"/>
        </w:rPr>
        <w:t>(</w:t>
      </w:r>
      <w:proofErr w:type="gramStart"/>
      <w:r w:rsidRPr="00166C31">
        <w:rPr>
          <w:rFonts w:eastAsia="Times New Roman" w:cs="Calibri"/>
          <w:i/>
          <w:iCs/>
          <w:color w:val="00B0F0"/>
          <w:szCs w:val="24"/>
        </w:rPr>
        <w:t>à</w:t>
      </w:r>
      <w:proofErr w:type="gramEnd"/>
      <w:r w:rsidRPr="00166C31">
        <w:rPr>
          <w:rFonts w:eastAsia="Times New Roman" w:cs="Calibri"/>
          <w:i/>
          <w:iCs/>
          <w:color w:val="00B0F0"/>
          <w:szCs w:val="24"/>
        </w:rPr>
        <w:t xml:space="preserve"> définir par la collectivité les modalités d’indemnisation et/ou de récupération)</w:t>
      </w:r>
    </w:p>
    <w:p w14:paraId="599859C7" w14:textId="77777777" w:rsidR="003E01BD" w:rsidRPr="00166C31" w:rsidRDefault="003E01BD" w:rsidP="003E01BD">
      <w:pPr>
        <w:spacing w:after="0" w:line="240" w:lineRule="auto"/>
        <w:ind w:firstLine="708"/>
        <w:jc w:val="both"/>
        <w:rPr>
          <w:rFonts w:eastAsia="Times New Roman" w:cs="Calibri"/>
          <w:lang w:eastAsia="fr-FR"/>
        </w:rPr>
      </w:pPr>
    </w:p>
    <w:p w14:paraId="44B91C08" w14:textId="77777777" w:rsidR="003E01BD" w:rsidRPr="007D2636"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Article </w:t>
      </w:r>
      <w:r>
        <w:rPr>
          <w:rFonts w:eastAsia="Times New Roman" w:cs="Arial"/>
          <w:b/>
          <w:sz w:val="24"/>
          <w:lang w:eastAsia="fr-FR"/>
        </w:rPr>
        <w:t>3.7</w:t>
      </w:r>
      <w:r w:rsidRPr="007D2636">
        <w:rPr>
          <w:rFonts w:eastAsia="Times New Roman" w:cs="Arial"/>
          <w:b/>
          <w:sz w:val="24"/>
          <w:lang w:eastAsia="fr-FR"/>
        </w:rPr>
        <w:t xml:space="preserve"> – Le</w:t>
      </w:r>
      <w:r>
        <w:rPr>
          <w:rFonts w:eastAsia="Times New Roman" w:cs="Arial"/>
          <w:b/>
          <w:sz w:val="24"/>
          <w:lang w:eastAsia="fr-FR"/>
        </w:rPr>
        <w:t>s astreintes</w:t>
      </w:r>
    </w:p>
    <w:p w14:paraId="0C753899" w14:textId="77777777" w:rsidR="003E01BD" w:rsidRPr="007D2636" w:rsidRDefault="003E01BD" w:rsidP="003E01BD">
      <w:pPr>
        <w:spacing w:after="0" w:line="240" w:lineRule="auto"/>
        <w:jc w:val="both"/>
        <w:rPr>
          <w:rFonts w:eastAsia="Times New Roman" w:cs="Arial"/>
          <w:lang w:eastAsia="fr-FR"/>
        </w:rPr>
      </w:pPr>
    </w:p>
    <w:p w14:paraId="08090952"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Pendant une astreinte, l’agent, sans être à disposition permanente et immédiate de son employeur, a obligation de demeurer à son domicile ou à proximité, afin d’être en mesure d’intervenir pour effectuer un travail au service de l’administration. </w:t>
      </w:r>
    </w:p>
    <w:p w14:paraId="5DB74A0E"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Seule la durée de l’intervention et le temps de transport domicile-travail sont considérés comme du temps de travail effectif. </w:t>
      </w:r>
    </w:p>
    <w:p w14:paraId="5BA0EEEC" w14:textId="77777777" w:rsidR="003E01BD"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Les conditions et modalités de rémunération ou de compensation des périodes d’astreintes sont fixées par délibération. </w:t>
      </w:r>
    </w:p>
    <w:p w14:paraId="47FACCE5" w14:textId="77777777" w:rsidR="003E01BD" w:rsidRPr="007D2636" w:rsidRDefault="003E01BD" w:rsidP="003E01BD">
      <w:pPr>
        <w:spacing w:after="0" w:line="240" w:lineRule="auto"/>
        <w:ind w:firstLine="708"/>
        <w:jc w:val="both"/>
        <w:rPr>
          <w:rFonts w:eastAsia="Times New Roman" w:cs="Arial"/>
          <w:lang w:eastAsia="fr-FR"/>
        </w:rPr>
      </w:pPr>
    </w:p>
    <w:p w14:paraId="7B933C03" w14:textId="77777777" w:rsidR="003E01BD" w:rsidRPr="007D2636" w:rsidRDefault="003E01BD" w:rsidP="003E01BD">
      <w:pPr>
        <w:spacing w:after="0" w:line="240" w:lineRule="auto"/>
        <w:jc w:val="both"/>
        <w:rPr>
          <w:rFonts w:eastAsia="Times New Roman" w:cs="Arial"/>
          <w:lang w:eastAsia="fr-FR"/>
        </w:rPr>
      </w:pPr>
    </w:p>
    <w:p w14:paraId="5A724296" w14:textId="77777777" w:rsidR="003E01BD" w:rsidRPr="007D2636" w:rsidRDefault="003E01BD" w:rsidP="003E01BD">
      <w:pPr>
        <w:spacing w:after="0" w:line="240" w:lineRule="auto"/>
        <w:jc w:val="both"/>
        <w:rPr>
          <w:rFonts w:eastAsia="Times New Roman" w:cs="Arial"/>
          <w:lang w:eastAsia="fr-FR"/>
        </w:rPr>
      </w:pPr>
    </w:p>
    <w:p w14:paraId="6C716C4D" w14:textId="77777777" w:rsidR="003E01BD" w:rsidRPr="007D2636" w:rsidRDefault="003E01BD" w:rsidP="003E01BD">
      <w:pPr>
        <w:spacing w:after="0" w:line="240" w:lineRule="auto"/>
        <w:jc w:val="both"/>
        <w:rPr>
          <w:rFonts w:eastAsia="Times New Roman" w:cs="Arial"/>
          <w:b/>
          <w:sz w:val="28"/>
          <w:lang w:eastAsia="fr-FR"/>
        </w:rPr>
      </w:pPr>
      <w:r w:rsidRPr="007D2636">
        <w:rPr>
          <w:rFonts w:eastAsia="Times New Roman" w:cs="Arial"/>
          <w:b/>
          <w:sz w:val="28"/>
          <w:lang w:eastAsia="fr-FR"/>
        </w:rPr>
        <w:t>TITRE I</w:t>
      </w:r>
      <w:r>
        <w:rPr>
          <w:rFonts w:eastAsia="Times New Roman" w:cs="Arial"/>
          <w:b/>
          <w:sz w:val="28"/>
          <w:lang w:eastAsia="fr-FR"/>
        </w:rPr>
        <w:t>V</w:t>
      </w:r>
      <w:r w:rsidRPr="007D2636">
        <w:rPr>
          <w:rFonts w:eastAsia="Times New Roman" w:cs="Arial"/>
          <w:b/>
          <w:sz w:val="28"/>
          <w:lang w:eastAsia="fr-FR"/>
        </w:rPr>
        <w:t xml:space="preserve"> L’ORGANISATION DU TEMPS DE TRAVAIL </w:t>
      </w:r>
    </w:p>
    <w:p w14:paraId="5654B0D2" w14:textId="77777777" w:rsidR="003E01BD" w:rsidRPr="007D2636" w:rsidRDefault="003E01BD" w:rsidP="003E01BD">
      <w:pPr>
        <w:spacing w:after="0" w:line="240" w:lineRule="auto"/>
        <w:jc w:val="both"/>
        <w:rPr>
          <w:rFonts w:eastAsia="Times New Roman" w:cs="Arial"/>
          <w:lang w:eastAsia="fr-FR"/>
        </w:rPr>
      </w:pPr>
    </w:p>
    <w:p w14:paraId="0A104308" w14:textId="77777777" w:rsidR="003E01BD" w:rsidRDefault="003E01BD" w:rsidP="003E01BD">
      <w:pPr>
        <w:spacing w:after="0" w:line="240" w:lineRule="auto"/>
        <w:ind w:right="1" w:firstLine="708"/>
        <w:jc w:val="both"/>
      </w:pPr>
      <w:r w:rsidRPr="00525515">
        <w:rPr>
          <w:rFonts w:eastAsia="Times New Roman" w:cs="Calibri"/>
          <w:szCs w:val="24"/>
          <w:lang w:eastAsia="fr-FR"/>
        </w:rPr>
        <w:t xml:space="preserve">L’article 4 du décret n° 2000-815 du 25 août 2000 disposant que </w:t>
      </w:r>
      <w:r w:rsidRPr="00525515">
        <w:rPr>
          <w:rFonts w:eastAsia="Times New Roman" w:cs="Calibri"/>
          <w:b/>
          <w:szCs w:val="24"/>
          <w:lang w:eastAsia="fr-FR"/>
        </w:rPr>
        <w:t>le travail est organisé selon des périodes de référence dénommées cycles de travail</w:t>
      </w:r>
      <w:r>
        <w:rPr>
          <w:rFonts w:eastAsia="Times New Roman" w:cs="Calibri"/>
          <w:b/>
          <w:szCs w:val="24"/>
          <w:lang w:eastAsia="fr-FR"/>
        </w:rPr>
        <w:t>.</w:t>
      </w:r>
      <w:r w:rsidRPr="00525515">
        <w:rPr>
          <w:rFonts w:eastAsia="Times New Roman" w:cs="Calibri"/>
          <w:szCs w:val="24"/>
          <w:lang w:eastAsia="fr-FR"/>
        </w:rPr>
        <w:t xml:space="preserve"> </w:t>
      </w:r>
      <w:r>
        <w:t>Le travail est organisé selon des périodes de référence dénommées cycles de travail. Les horaires de travail sont définis à l'intérieur du cycle, qui peut varier entre le cycle hebdomadaire et le cycle annuel de manière que la durée du travail soit conforme sur l'année au décompte de 1607 heures de travail effectif pour un agent à temps complet</w:t>
      </w:r>
    </w:p>
    <w:p w14:paraId="2CE83C1C" w14:textId="77777777" w:rsidR="003E01BD" w:rsidRPr="007D2636" w:rsidRDefault="003E01BD" w:rsidP="003E01BD">
      <w:pPr>
        <w:spacing w:after="0" w:line="240" w:lineRule="auto"/>
        <w:ind w:right="1"/>
        <w:jc w:val="both"/>
        <w:rPr>
          <w:rFonts w:eastAsia="Times New Roman" w:cs="Arial"/>
          <w:lang w:eastAsia="fr-FR"/>
        </w:rPr>
      </w:pPr>
    </w:p>
    <w:p w14:paraId="6456CC78" w14:textId="77777777" w:rsidR="003E01BD" w:rsidRPr="007D2636"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Article </w:t>
      </w:r>
      <w:r>
        <w:rPr>
          <w:rFonts w:eastAsia="Times New Roman" w:cs="Arial"/>
          <w:b/>
          <w:sz w:val="24"/>
          <w:lang w:eastAsia="fr-FR"/>
        </w:rPr>
        <w:t>4.1</w:t>
      </w:r>
      <w:r w:rsidRPr="007D2636">
        <w:rPr>
          <w:rFonts w:eastAsia="Times New Roman" w:cs="Arial"/>
          <w:b/>
          <w:sz w:val="24"/>
          <w:lang w:eastAsia="fr-FR"/>
        </w:rPr>
        <w:t xml:space="preserve"> – Les cycles de travail </w:t>
      </w:r>
    </w:p>
    <w:p w14:paraId="70EF10AD" w14:textId="77777777" w:rsidR="003E01BD" w:rsidRPr="007D2636" w:rsidRDefault="003E01BD" w:rsidP="003E01BD">
      <w:pPr>
        <w:spacing w:after="0" w:line="240" w:lineRule="auto"/>
        <w:jc w:val="both"/>
        <w:rPr>
          <w:rFonts w:eastAsia="Times New Roman" w:cs="Arial"/>
          <w:lang w:eastAsia="fr-FR"/>
        </w:rPr>
      </w:pPr>
    </w:p>
    <w:p w14:paraId="1E5FAB12" w14:textId="77777777" w:rsidR="003E01BD"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 travail est organisé en cycles de travail définis par : </w:t>
      </w:r>
    </w:p>
    <w:p w14:paraId="57328C82" w14:textId="77777777" w:rsidR="003E01BD" w:rsidRPr="007D2636" w:rsidRDefault="003E01BD" w:rsidP="003E01BD">
      <w:pPr>
        <w:spacing w:after="0" w:line="240" w:lineRule="auto"/>
        <w:ind w:firstLine="708"/>
        <w:jc w:val="both"/>
        <w:rPr>
          <w:rFonts w:eastAsia="Times New Roman" w:cs="Arial"/>
          <w:lang w:eastAsia="fr-FR"/>
        </w:rPr>
      </w:pPr>
    </w:p>
    <w:p w14:paraId="49452F31"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des bornes quotidiennes et hebdomadaires, </w:t>
      </w:r>
    </w:p>
    <w:p w14:paraId="7E304E14"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des horaires de travail. </w:t>
      </w:r>
    </w:p>
    <w:p w14:paraId="1E3048F5" w14:textId="77777777" w:rsidR="003E01BD" w:rsidRDefault="003E01BD" w:rsidP="003E01BD">
      <w:pPr>
        <w:spacing w:after="0" w:line="240" w:lineRule="auto"/>
        <w:jc w:val="both"/>
        <w:rPr>
          <w:rFonts w:eastAsia="Times New Roman" w:cs="Arial"/>
          <w:lang w:eastAsia="fr-FR"/>
        </w:rPr>
      </w:pPr>
    </w:p>
    <w:p w14:paraId="3D6BA3DD" w14:textId="77777777" w:rsidR="003E01BD" w:rsidRDefault="003E01BD" w:rsidP="003E01BD">
      <w:pPr>
        <w:rPr>
          <w:rFonts w:eastAsia="Times New Roman" w:cs="Arial"/>
          <w:lang w:eastAsia="fr-FR"/>
        </w:rPr>
      </w:pPr>
      <w:r>
        <w:rPr>
          <w:rFonts w:eastAsia="Times New Roman" w:cs="Arial"/>
          <w:lang w:eastAsia="fr-FR"/>
        </w:rPr>
        <w:br w:type="page"/>
      </w:r>
    </w:p>
    <w:p w14:paraId="657A2C5A" w14:textId="77777777" w:rsidR="003E01BD" w:rsidRPr="00455F8A" w:rsidRDefault="003E01BD" w:rsidP="003E01BD">
      <w:pPr>
        <w:spacing w:after="0" w:line="240" w:lineRule="auto"/>
        <w:jc w:val="both"/>
        <w:rPr>
          <w:rFonts w:eastAsia="Times New Roman" w:cs="Arial"/>
          <w:b/>
          <w:bCs/>
          <w:i/>
          <w:iCs/>
          <w:lang w:eastAsia="fr-FR"/>
        </w:rPr>
      </w:pPr>
      <w:r w:rsidRPr="00455F8A">
        <w:rPr>
          <w:rFonts w:eastAsia="Times New Roman" w:cs="Arial"/>
          <w:b/>
          <w:bCs/>
          <w:i/>
          <w:iCs/>
          <w:lang w:eastAsia="fr-FR"/>
        </w:rPr>
        <w:t xml:space="preserve">Exemple avec 4 types de cycles : </w:t>
      </w:r>
    </w:p>
    <w:p w14:paraId="1B045516" w14:textId="77777777" w:rsidR="003E01BD" w:rsidRPr="007D2636" w:rsidRDefault="003E01BD" w:rsidP="003E01BD">
      <w:pPr>
        <w:spacing w:after="0" w:line="240" w:lineRule="auto"/>
        <w:ind w:firstLine="708"/>
        <w:jc w:val="both"/>
        <w:rPr>
          <w:rFonts w:eastAsia="Times New Roman" w:cs="Arial"/>
          <w:lang w:eastAsia="fr-FR"/>
        </w:rPr>
      </w:pPr>
    </w:p>
    <w:p w14:paraId="1040DF0C"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le cycle hebdomadaire standard, </w:t>
      </w:r>
    </w:p>
    <w:p w14:paraId="23B98FBA"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le cycle hebdomadaire standard aménagé, </w:t>
      </w:r>
    </w:p>
    <w:p w14:paraId="20CB872C"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le cycle en débit-crédit sur 2 semaines, </w:t>
      </w:r>
    </w:p>
    <w:p w14:paraId="3B0D6A18"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le cycle spécifique. </w:t>
      </w:r>
    </w:p>
    <w:p w14:paraId="0CABDCA9" w14:textId="77777777" w:rsidR="003E01BD" w:rsidRPr="007D2636" w:rsidRDefault="003E01BD" w:rsidP="003E01BD">
      <w:pPr>
        <w:spacing w:after="0" w:line="240" w:lineRule="auto"/>
        <w:jc w:val="both"/>
        <w:rPr>
          <w:rFonts w:eastAsia="Times New Roman" w:cs="Arial"/>
          <w:lang w:eastAsia="fr-FR"/>
        </w:rPr>
      </w:pPr>
    </w:p>
    <w:p w14:paraId="383CECE0"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Chaque chef de service doit être en mesure de rendre compte du temps de travail effectué par chacun des agents placés sous sa responsabilité en fonction des moyens mis à sa disposition. </w:t>
      </w:r>
    </w:p>
    <w:p w14:paraId="14583108" w14:textId="77777777" w:rsidR="003E01BD" w:rsidRPr="007D2636" w:rsidRDefault="003E01BD" w:rsidP="003E01BD">
      <w:pPr>
        <w:spacing w:after="0" w:line="240" w:lineRule="auto"/>
        <w:jc w:val="both"/>
        <w:rPr>
          <w:rFonts w:eastAsia="Times New Roman" w:cs="Arial"/>
          <w:lang w:eastAsia="fr-FR"/>
        </w:rPr>
      </w:pPr>
    </w:p>
    <w:p w14:paraId="165DC9B7" w14:textId="77777777" w:rsidR="003E01BD" w:rsidRPr="007D2636" w:rsidRDefault="003E01BD" w:rsidP="003E01BD">
      <w:pPr>
        <w:numPr>
          <w:ilvl w:val="0"/>
          <w:numId w:val="12"/>
        </w:numPr>
        <w:spacing w:after="0" w:line="240" w:lineRule="auto"/>
        <w:jc w:val="both"/>
        <w:rPr>
          <w:rFonts w:eastAsia="Times New Roman" w:cs="Arial"/>
          <w:b/>
          <w:u w:val="single"/>
          <w:lang w:eastAsia="fr-FR"/>
        </w:rPr>
      </w:pPr>
      <w:r w:rsidRPr="007D2636">
        <w:rPr>
          <w:rFonts w:eastAsia="Times New Roman" w:cs="Arial"/>
          <w:b/>
          <w:u w:val="single"/>
          <w:lang w:eastAsia="fr-FR"/>
        </w:rPr>
        <w:t xml:space="preserve">Le cycle standard </w:t>
      </w:r>
    </w:p>
    <w:p w14:paraId="271021BC" w14:textId="77777777" w:rsidR="003E01BD" w:rsidRPr="007D2636" w:rsidRDefault="003E01BD" w:rsidP="003E01BD">
      <w:pPr>
        <w:spacing w:after="0" w:line="240" w:lineRule="auto"/>
        <w:jc w:val="both"/>
        <w:rPr>
          <w:rFonts w:eastAsia="Times New Roman" w:cs="Arial"/>
          <w:lang w:eastAsia="fr-FR"/>
        </w:rPr>
      </w:pPr>
    </w:p>
    <w:p w14:paraId="30EB023D"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Il répond aux caractéristiques suivantes : </w:t>
      </w:r>
    </w:p>
    <w:p w14:paraId="42C1A8F0"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•du lundi au vendredi : 35 heures sur 5 jours </w:t>
      </w:r>
    </w:p>
    <w:p w14:paraId="1A7AE3AB"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•pause méridienne obligatoire de </w:t>
      </w:r>
      <w:r>
        <w:rPr>
          <w:rFonts w:eastAsia="Times New Roman" w:cs="Arial"/>
          <w:lang w:eastAsia="fr-FR"/>
        </w:rPr>
        <w:t>45 minutes</w:t>
      </w:r>
      <w:r w:rsidRPr="007D2636">
        <w:rPr>
          <w:rFonts w:eastAsia="Times New Roman" w:cs="Arial"/>
          <w:lang w:eastAsia="fr-FR"/>
        </w:rPr>
        <w:t xml:space="preserve"> minimum </w:t>
      </w:r>
    </w:p>
    <w:p w14:paraId="777CE0D9"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•plages horaires de 8 h à 12 h et de 13 h à 18 h (17h le vendredi) </w:t>
      </w:r>
    </w:p>
    <w:p w14:paraId="0CCADAD9"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•plages horaires obligatoires : 9 heures – 11 heures 30/ 14 heures – 16 heures 30 </w:t>
      </w:r>
    </w:p>
    <w:p w14:paraId="5D3A6D9A" w14:textId="77777777" w:rsidR="003E01BD" w:rsidRPr="007D2636" w:rsidRDefault="003E01BD" w:rsidP="003E01BD">
      <w:pPr>
        <w:spacing w:after="0" w:line="240" w:lineRule="auto"/>
        <w:jc w:val="both"/>
        <w:rPr>
          <w:rFonts w:eastAsia="Times New Roman" w:cs="Arial"/>
          <w:lang w:eastAsia="fr-FR"/>
        </w:rPr>
      </w:pPr>
    </w:p>
    <w:p w14:paraId="258BA4AF" w14:textId="77777777" w:rsidR="003E01BD" w:rsidRPr="007D2636" w:rsidRDefault="003E01BD" w:rsidP="003E01BD">
      <w:pPr>
        <w:numPr>
          <w:ilvl w:val="0"/>
          <w:numId w:val="12"/>
        </w:numPr>
        <w:spacing w:after="0" w:line="240" w:lineRule="auto"/>
        <w:jc w:val="both"/>
        <w:rPr>
          <w:rFonts w:eastAsia="Times New Roman" w:cs="Arial"/>
          <w:b/>
          <w:u w:val="single"/>
          <w:lang w:eastAsia="fr-FR"/>
        </w:rPr>
      </w:pPr>
      <w:r w:rsidRPr="007D2636">
        <w:rPr>
          <w:rFonts w:eastAsia="Times New Roman" w:cs="Arial"/>
          <w:b/>
          <w:u w:val="single"/>
          <w:lang w:eastAsia="fr-FR"/>
        </w:rPr>
        <w:t xml:space="preserve">Le cycle standard aménagé </w:t>
      </w:r>
    </w:p>
    <w:p w14:paraId="79398B16" w14:textId="77777777" w:rsidR="003E01BD" w:rsidRPr="007D2636" w:rsidRDefault="003E01BD" w:rsidP="003E01BD">
      <w:pPr>
        <w:spacing w:after="0" w:line="240" w:lineRule="auto"/>
        <w:jc w:val="both"/>
        <w:rPr>
          <w:rFonts w:eastAsia="Times New Roman" w:cs="Arial"/>
          <w:lang w:eastAsia="fr-FR"/>
        </w:rPr>
      </w:pPr>
    </w:p>
    <w:p w14:paraId="2F99D011"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Il répond aux caractéristiques suivantes :</w:t>
      </w:r>
    </w:p>
    <w:p w14:paraId="3ACFE66E"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•du lundi au vendredi : 35 heures sur 4 jours 1/2 </w:t>
      </w:r>
    </w:p>
    <w:p w14:paraId="54C7E406"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•pause méridienne obligatoire de </w:t>
      </w:r>
      <w:r>
        <w:rPr>
          <w:rFonts w:eastAsia="Times New Roman" w:cs="Arial"/>
          <w:lang w:eastAsia="fr-FR"/>
        </w:rPr>
        <w:t>45 minutes</w:t>
      </w:r>
      <w:r w:rsidRPr="007D2636">
        <w:rPr>
          <w:rFonts w:eastAsia="Times New Roman" w:cs="Arial"/>
          <w:lang w:eastAsia="fr-FR"/>
        </w:rPr>
        <w:t xml:space="preserve"> minimum </w:t>
      </w:r>
    </w:p>
    <w:p w14:paraId="1383A0C2"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•plages horaires de 8 h à 12 h et de 13 h à 18 h (17h le vendredi) </w:t>
      </w:r>
    </w:p>
    <w:p w14:paraId="3BBAFF81"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•plages horaires obligatoires : 9 heures – 11 heures 30/ 14 heures – 16 heures 30 </w:t>
      </w:r>
    </w:p>
    <w:p w14:paraId="0FE8C737" w14:textId="77777777" w:rsidR="003E01BD" w:rsidRPr="007D2636" w:rsidRDefault="003E01BD" w:rsidP="003E01BD">
      <w:pPr>
        <w:spacing w:after="0" w:line="240" w:lineRule="auto"/>
        <w:jc w:val="both"/>
        <w:rPr>
          <w:rFonts w:eastAsia="Times New Roman" w:cs="Arial"/>
          <w:lang w:eastAsia="fr-FR"/>
        </w:rPr>
      </w:pPr>
    </w:p>
    <w:p w14:paraId="702F4A2A" w14:textId="77777777" w:rsidR="003E01BD" w:rsidRPr="007D2636" w:rsidRDefault="003E01BD" w:rsidP="003E01BD">
      <w:pPr>
        <w:numPr>
          <w:ilvl w:val="0"/>
          <w:numId w:val="12"/>
        </w:numPr>
        <w:spacing w:after="0" w:line="240" w:lineRule="auto"/>
        <w:jc w:val="both"/>
        <w:rPr>
          <w:rFonts w:eastAsia="Times New Roman" w:cs="Arial"/>
          <w:b/>
          <w:u w:val="single"/>
          <w:lang w:eastAsia="fr-FR"/>
        </w:rPr>
      </w:pPr>
      <w:r w:rsidRPr="007D2636">
        <w:rPr>
          <w:rFonts w:eastAsia="Times New Roman" w:cs="Arial"/>
          <w:b/>
          <w:u w:val="single"/>
          <w:lang w:eastAsia="fr-FR"/>
        </w:rPr>
        <w:t>Le cycle en débit-crédit sur 2 semaines</w:t>
      </w:r>
    </w:p>
    <w:p w14:paraId="613D2E82" w14:textId="77777777" w:rsidR="003E01BD" w:rsidRPr="007D2636" w:rsidRDefault="003E01BD" w:rsidP="003E01BD">
      <w:pPr>
        <w:spacing w:after="0" w:line="240" w:lineRule="auto"/>
        <w:jc w:val="both"/>
        <w:rPr>
          <w:rFonts w:eastAsia="Times New Roman" w:cs="Arial"/>
          <w:lang w:eastAsia="fr-FR"/>
        </w:rPr>
      </w:pPr>
    </w:p>
    <w:p w14:paraId="032E17CF"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Mis en place dans les multi-accueils, ce cycle prévoit d'effectuer les obligations horaires de 2 semaines (70 heures) sur 9 jours de travail effectif. </w:t>
      </w:r>
    </w:p>
    <w:p w14:paraId="1A5406DD"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Les plages horaires et temps de pause sont ceux prévus dans le planning de fonctionnement de la structure, validé par le Comité Technique. </w:t>
      </w:r>
    </w:p>
    <w:p w14:paraId="24981BA3" w14:textId="77777777" w:rsidR="003E01BD" w:rsidRPr="007D2636" w:rsidRDefault="003E01BD" w:rsidP="003E01BD">
      <w:pPr>
        <w:spacing w:after="0" w:line="240" w:lineRule="auto"/>
        <w:jc w:val="both"/>
        <w:rPr>
          <w:rFonts w:eastAsia="Times New Roman" w:cs="Arial"/>
          <w:lang w:eastAsia="fr-FR"/>
        </w:rPr>
      </w:pPr>
    </w:p>
    <w:p w14:paraId="7A691467" w14:textId="77777777" w:rsidR="003E01BD" w:rsidRPr="007D2636" w:rsidRDefault="003E01BD" w:rsidP="003E01BD">
      <w:pPr>
        <w:numPr>
          <w:ilvl w:val="0"/>
          <w:numId w:val="12"/>
        </w:numPr>
        <w:spacing w:after="0" w:line="240" w:lineRule="auto"/>
        <w:jc w:val="both"/>
        <w:rPr>
          <w:rFonts w:eastAsia="Times New Roman" w:cs="Arial"/>
          <w:b/>
          <w:u w:val="single"/>
          <w:lang w:eastAsia="fr-FR"/>
        </w:rPr>
      </w:pPr>
      <w:r w:rsidRPr="007D2636">
        <w:rPr>
          <w:rFonts w:eastAsia="Times New Roman" w:cs="Arial"/>
          <w:b/>
          <w:u w:val="single"/>
          <w:lang w:eastAsia="fr-FR"/>
        </w:rPr>
        <w:t xml:space="preserve">Les cycles spécifiques </w:t>
      </w:r>
    </w:p>
    <w:p w14:paraId="2C40AB9B" w14:textId="77777777" w:rsidR="003E01BD" w:rsidRPr="007D2636" w:rsidRDefault="003E01BD" w:rsidP="003E01BD">
      <w:pPr>
        <w:spacing w:after="0" w:line="240" w:lineRule="auto"/>
        <w:jc w:val="both"/>
        <w:rPr>
          <w:rFonts w:eastAsia="Times New Roman" w:cs="Arial"/>
          <w:lang w:eastAsia="fr-FR"/>
        </w:rPr>
      </w:pPr>
    </w:p>
    <w:p w14:paraId="48041A45"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Sont spécifiques les cycles qui entraînent de fortes sujétions liées à la nature des missions qui en résultent, notamment en cas de travail de nuit, de travail le dimanche, de travail en horaires décalés, de travail en équipes par alternance, de modulation importante du cycle de travail. </w:t>
      </w:r>
    </w:p>
    <w:p w14:paraId="6070B569"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Ils sont définis par service, par unité de travail ou par poste de travail : </w:t>
      </w:r>
    </w:p>
    <w:p w14:paraId="5EEC7002"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en fonction des besoins spécifiques du service public, </w:t>
      </w:r>
    </w:p>
    <w:p w14:paraId="2F91E806"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en respectant les garanties définies par la réglementation nationale et par le présent règlement, </w:t>
      </w:r>
    </w:p>
    <w:p w14:paraId="0B7F0C38"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après concertation avec les agents concernés et soumis à l’avis du Comité Technique. </w:t>
      </w:r>
    </w:p>
    <w:p w14:paraId="2404723F" w14:textId="77777777" w:rsidR="003E01BD" w:rsidRPr="007D2636" w:rsidRDefault="003E01BD" w:rsidP="003E01BD">
      <w:pPr>
        <w:spacing w:after="0" w:line="240" w:lineRule="auto"/>
        <w:jc w:val="both"/>
        <w:rPr>
          <w:rFonts w:eastAsia="Times New Roman" w:cs="Arial"/>
          <w:lang w:eastAsia="fr-FR"/>
        </w:rPr>
      </w:pPr>
    </w:p>
    <w:p w14:paraId="599FB3AD" w14:textId="77777777" w:rsidR="003E01BD" w:rsidRPr="007D2636" w:rsidRDefault="003E01BD" w:rsidP="003E01BD">
      <w:pPr>
        <w:numPr>
          <w:ilvl w:val="0"/>
          <w:numId w:val="12"/>
        </w:numPr>
        <w:spacing w:after="0" w:line="240" w:lineRule="auto"/>
        <w:jc w:val="both"/>
        <w:rPr>
          <w:rFonts w:eastAsia="Times New Roman" w:cs="Arial"/>
          <w:b/>
          <w:u w:val="single"/>
          <w:lang w:eastAsia="fr-FR"/>
        </w:rPr>
      </w:pPr>
      <w:r w:rsidRPr="007D2636">
        <w:rPr>
          <w:rFonts w:eastAsia="Times New Roman" w:cs="Arial"/>
          <w:b/>
          <w:u w:val="single"/>
          <w:lang w:eastAsia="fr-FR"/>
        </w:rPr>
        <w:t xml:space="preserve">Les agents annualisés </w:t>
      </w:r>
    </w:p>
    <w:p w14:paraId="5EBCD70D" w14:textId="77777777" w:rsidR="003E01BD" w:rsidRPr="007D2636" w:rsidRDefault="003E01BD" w:rsidP="003E01BD">
      <w:pPr>
        <w:spacing w:after="0" w:line="240" w:lineRule="auto"/>
        <w:jc w:val="both"/>
        <w:rPr>
          <w:rFonts w:eastAsia="Times New Roman" w:cs="Arial"/>
          <w:lang w:eastAsia="fr-FR"/>
        </w:rPr>
      </w:pPr>
    </w:p>
    <w:p w14:paraId="0D92FA72"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Les agents concernés sont ceux qui ne peuvent prévoir et répartir mensuellement leur charge de travail. Ils s’inscrivent donc dans un rythme annuel. </w:t>
      </w:r>
    </w:p>
    <w:p w14:paraId="5A9EB065"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 cycle de travail des agents annualisés s’organise sur une moyenne de 35h hebdomadaires par an. </w:t>
      </w:r>
    </w:p>
    <w:p w14:paraId="14E1E963"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Ils sont définis par service, par unité de travail ou par poste de travail : </w:t>
      </w:r>
    </w:p>
    <w:p w14:paraId="39C33483"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en fonction des besoins spécifiques du service public, </w:t>
      </w:r>
    </w:p>
    <w:p w14:paraId="10C24C40"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en respectant les garanties définies par la réglementation nationale et par le présent règlement, </w:t>
      </w:r>
    </w:p>
    <w:p w14:paraId="08F3F1BE"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 après concertation avec les agents concernés. </w:t>
      </w:r>
    </w:p>
    <w:p w14:paraId="118DCC3C" w14:textId="77777777" w:rsidR="003E01BD" w:rsidRPr="007D2636" w:rsidRDefault="003E01BD" w:rsidP="003E01BD">
      <w:pPr>
        <w:spacing w:after="0" w:line="240" w:lineRule="auto"/>
        <w:jc w:val="both"/>
        <w:rPr>
          <w:rFonts w:eastAsia="Times New Roman" w:cs="Arial"/>
          <w:b/>
          <w:sz w:val="28"/>
          <w:lang w:eastAsia="fr-FR"/>
        </w:rPr>
      </w:pPr>
      <w:r w:rsidRPr="007D2636">
        <w:rPr>
          <w:rFonts w:eastAsia="Times New Roman" w:cs="Arial"/>
          <w:b/>
          <w:sz w:val="28"/>
          <w:lang w:eastAsia="fr-FR"/>
        </w:rPr>
        <w:t xml:space="preserve">TITRE V LES CONGES </w:t>
      </w:r>
    </w:p>
    <w:p w14:paraId="07E0D4D8" w14:textId="77777777" w:rsidR="003E01BD" w:rsidRPr="003E6169" w:rsidRDefault="003E01BD" w:rsidP="003E01BD">
      <w:pPr>
        <w:spacing w:after="0" w:line="240" w:lineRule="auto"/>
        <w:jc w:val="both"/>
        <w:rPr>
          <w:rFonts w:eastAsia="Times New Roman" w:cs="Arial"/>
          <w:b/>
          <w:sz w:val="24"/>
          <w:lang w:eastAsia="fr-FR"/>
        </w:rPr>
      </w:pPr>
    </w:p>
    <w:p w14:paraId="57521B0A" w14:textId="77777777" w:rsidR="003E01BD" w:rsidRPr="007D2636"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Article </w:t>
      </w:r>
      <w:r>
        <w:rPr>
          <w:rFonts w:eastAsia="Times New Roman" w:cs="Arial"/>
          <w:b/>
          <w:sz w:val="24"/>
          <w:lang w:eastAsia="fr-FR"/>
        </w:rPr>
        <w:t>5.1</w:t>
      </w:r>
      <w:r w:rsidRPr="007D2636">
        <w:rPr>
          <w:rFonts w:eastAsia="Times New Roman" w:cs="Arial"/>
          <w:b/>
          <w:sz w:val="24"/>
          <w:lang w:eastAsia="fr-FR"/>
        </w:rPr>
        <w:t xml:space="preserve"> Les congés </w:t>
      </w:r>
      <w:r>
        <w:rPr>
          <w:rFonts w:eastAsia="Times New Roman" w:cs="Arial"/>
          <w:b/>
          <w:sz w:val="24"/>
          <w:lang w:eastAsia="fr-FR"/>
        </w:rPr>
        <w:t>annuels</w:t>
      </w:r>
      <w:r w:rsidRPr="007D2636">
        <w:rPr>
          <w:rFonts w:eastAsia="Times New Roman" w:cs="Arial"/>
          <w:b/>
          <w:sz w:val="24"/>
          <w:lang w:eastAsia="fr-FR"/>
        </w:rPr>
        <w:t xml:space="preserve"> </w:t>
      </w:r>
    </w:p>
    <w:p w14:paraId="03E42DCC" w14:textId="77777777" w:rsidR="003E01BD" w:rsidRPr="007D2636" w:rsidRDefault="003E01BD" w:rsidP="003E01BD">
      <w:pPr>
        <w:spacing w:after="0" w:line="240" w:lineRule="auto"/>
        <w:jc w:val="both"/>
        <w:rPr>
          <w:rFonts w:eastAsia="Times New Roman" w:cs="Arial"/>
          <w:lang w:eastAsia="fr-FR"/>
        </w:rPr>
      </w:pPr>
    </w:p>
    <w:p w14:paraId="63BD9272"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Tous les agents inclus dans le champ d’application de ce règlement, à l’exception de ceux qui ont un rythme de travail annualisé, ont droit à des congés annuels selon les modalités suivantes : </w:t>
      </w:r>
    </w:p>
    <w:p w14:paraId="7AA8071D" w14:textId="77777777" w:rsidR="003E01BD" w:rsidRPr="007D2636" w:rsidRDefault="003E01BD" w:rsidP="003E01BD">
      <w:pPr>
        <w:spacing w:after="0" w:line="240" w:lineRule="auto"/>
        <w:jc w:val="both"/>
        <w:rPr>
          <w:rFonts w:eastAsia="Times New Roman" w:cs="Arial"/>
          <w:lang w:eastAsia="fr-FR"/>
        </w:rPr>
      </w:pPr>
    </w:p>
    <w:p w14:paraId="1B25CC5D" w14:textId="77777777" w:rsidR="003E01BD" w:rsidRPr="003E6169" w:rsidRDefault="003E01BD" w:rsidP="003E01BD">
      <w:pPr>
        <w:spacing w:after="0" w:line="240" w:lineRule="auto"/>
        <w:jc w:val="both"/>
        <w:rPr>
          <w:rFonts w:eastAsia="Times New Roman" w:cs="Arial"/>
          <w:b/>
          <w:sz w:val="24"/>
          <w:lang w:eastAsia="fr-FR"/>
        </w:rPr>
      </w:pPr>
      <w:r w:rsidRPr="003E6169">
        <w:rPr>
          <w:rFonts w:eastAsia="Times New Roman" w:cs="Arial"/>
          <w:b/>
          <w:sz w:val="24"/>
          <w:lang w:eastAsia="fr-FR"/>
        </w:rPr>
        <w:t xml:space="preserve">Article </w:t>
      </w:r>
      <w:r>
        <w:rPr>
          <w:rFonts w:eastAsia="Times New Roman" w:cs="Arial"/>
          <w:b/>
          <w:sz w:val="24"/>
          <w:lang w:eastAsia="fr-FR"/>
        </w:rPr>
        <w:t>5</w:t>
      </w:r>
      <w:r w:rsidRPr="003E6169">
        <w:rPr>
          <w:rFonts w:eastAsia="Times New Roman" w:cs="Arial"/>
          <w:b/>
          <w:sz w:val="24"/>
          <w:lang w:eastAsia="fr-FR"/>
        </w:rPr>
        <w:t xml:space="preserve">.2 Période de référence </w:t>
      </w:r>
    </w:p>
    <w:p w14:paraId="141DC3C2" w14:textId="77777777" w:rsidR="003E01BD" w:rsidRPr="007D2636" w:rsidRDefault="003E01BD" w:rsidP="003E01BD">
      <w:pPr>
        <w:spacing w:after="0" w:line="240" w:lineRule="auto"/>
        <w:jc w:val="both"/>
        <w:rPr>
          <w:rFonts w:eastAsia="Times New Roman" w:cs="Arial"/>
          <w:lang w:eastAsia="fr-FR"/>
        </w:rPr>
      </w:pPr>
    </w:p>
    <w:p w14:paraId="54EBB740"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Elle couvre l’année civile, du 1</w:t>
      </w:r>
      <w:r w:rsidRPr="007D2636">
        <w:rPr>
          <w:rFonts w:eastAsia="Times New Roman" w:cs="Arial"/>
          <w:vertAlign w:val="superscript"/>
          <w:lang w:eastAsia="fr-FR"/>
        </w:rPr>
        <w:t>er</w:t>
      </w:r>
      <w:r w:rsidRPr="007D2636">
        <w:rPr>
          <w:rFonts w:eastAsia="Times New Roman" w:cs="Arial"/>
          <w:lang w:eastAsia="fr-FR"/>
        </w:rPr>
        <w:t xml:space="preserve"> janvier au 31 décembre. </w:t>
      </w:r>
    </w:p>
    <w:p w14:paraId="71E200EB" w14:textId="77777777" w:rsidR="003E01BD" w:rsidRPr="007D2636" w:rsidRDefault="003E01BD" w:rsidP="003E01BD">
      <w:pPr>
        <w:spacing w:after="0" w:line="240" w:lineRule="auto"/>
        <w:jc w:val="both"/>
        <w:rPr>
          <w:rFonts w:eastAsia="Times New Roman" w:cs="Arial"/>
          <w:lang w:eastAsia="fr-FR"/>
        </w:rPr>
      </w:pPr>
    </w:p>
    <w:p w14:paraId="064A1C14" w14:textId="77777777" w:rsidR="003E01BD" w:rsidRPr="003E6169" w:rsidRDefault="003E01BD" w:rsidP="003E01BD">
      <w:pPr>
        <w:spacing w:after="0" w:line="240" w:lineRule="auto"/>
        <w:jc w:val="both"/>
        <w:rPr>
          <w:rFonts w:eastAsia="Times New Roman" w:cs="Arial"/>
          <w:b/>
          <w:sz w:val="24"/>
          <w:lang w:eastAsia="fr-FR"/>
        </w:rPr>
      </w:pPr>
      <w:r w:rsidRPr="003E6169">
        <w:rPr>
          <w:rFonts w:eastAsia="Times New Roman" w:cs="Arial"/>
          <w:b/>
          <w:sz w:val="24"/>
          <w:lang w:eastAsia="fr-FR"/>
        </w:rPr>
        <w:t xml:space="preserve">Article </w:t>
      </w:r>
      <w:r>
        <w:rPr>
          <w:rFonts w:eastAsia="Times New Roman" w:cs="Arial"/>
          <w:b/>
          <w:sz w:val="24"/>
          <w:lang w:eastAsia="fr-FR"/>
        </w:rPr>
        <w:t>5</w:t>
      </w:r>
      <w:r w:rsidRPr="003E6169">
        <w:rPr>
          <w:rFonts w:eastAsia="Times New Roman" w:cs="Arial"/>
          <w:b/>
          <w:sz w:val="24"/>
          <w:lang w:eastAsia="fr-FR"/>
        </w:rPr>
        <w:t>.</w:t>
      </w:r>
      <w:r>
        <w:rPr>
          <w:rFonts w:eastAsia="Times New Roman" w:cs="Arial"/>
          <w:b/>
          <w:sz w:val="24"/>
          <w:lang w:eastAsia="fr-FR"/>
        </w:rPr>
        <w:t>3</w:t>
      </w:r>
      <w:r w:rsidRPr="003E6169">
        <w:rPr>
          <w:rFonts w:eastAsia="Times New Roman" w:cs="Arial"/>
          <w:b/>
          <w:sz w:val="24"/>
          <w:lang w:eastAsia="fr-FR"/>
        </w:rPr>
        <w:t xml:space="preserve"> Les droits à congés </w:t>
      </w:r>
    </w:p>
    <w:p w14:paraId="6423E389" w14:textId="77777777" w:rsidR="003E01BD" w:rsidRPr="007D2636" w:rsidRDefault="003E01BD" w:rsidP="003E01BD">
      <w:pPr>
        <w:spacing w:after="0" w:line="240" w:lineRule="auto"/>
        <w:jc w:val="both"/>
        <w:rPr>
          <w:rFonts w:eastAsia="Times New Roman" w:cs="Arial"/>
          <w:lang w:eastAsia="fr-FR"/>
        </w:rPr>
      </w:pPr>
    </w:p>
    <w:p w14:paraId="4FDCE86B" w14:textId="77777777" w:rsidR="003E01BD" w:rsidRPr="003E6169" w:rsidRDefault="003E01BD" w:rsidP="003E01BD">
      <w:pPr>
        <w:spacing w:after="0" w:line="240" w:lineRule="auto"/>
        <w:jc w:val="both"/>
        <w:rPr>
          <w:rFonts w:eastAsia="Times New Roman" w:cs="Arial"/>
          <w:b/>
          <w:bCs/>
          <w:lang w:eastAsia="fr-FR"/>
        </w:rPr>
      </w:pPr>
      <w:r w:rsidRPr="003E6169">
        <w:rPr>
          <w:rFonts w:eastAsia="Times New Roman" w:cs="Arial"/>
          <w:b/>
          <w:bCs/>
          <w:lang w:eastAsia="fr-FR"/>
        </w:rPr>
        <w:t xml:space="preserve">Cas général </w:t>
      </w:r>
    </w:p>
    <w:p w14:paraId="68CD2F0E" w14:textId="77777777" w:rsidR="003E01BD" w:rsidRPr="007D2636" w:rsidRDefault="003E01BD" w:rsidP="003E01BD">
      <w:pPr>
        <w:spacing w:after="0" w:line="240" w:lineRule="auto"/>
        <w:jc w:val="both"/>
        <w:rPr>
          <w:rFonts w:eastAsia="Times New Roman" w:cs="Arial"/>
          <w:lang w:eastAsia="fr-FR"/>
        </w:rPr>
      </w:pPr>
    </w:p>
    <w:p w14:paraId="2293124A" w14:textId="77777777" w:rsidR="003E01BD" w:rsidRPr="00455F8A" w:rsidRDefault="003E01BD" w:rsidP="003E01BD">
      <w:pPr>
        <w:spacing w:after="0" w:line="240" w:lineRule="auto"/>
        <w:ind w:right="1"/>
        <w:jc w:val="both"/>
        <w:rPr>
          <w:rFonts w:eastAsia="Times New Roman" w:cs="Calibri"/>
          <w:szCs w:val="24"/>
          <w:lang w:eastAsia="fr-FR"/>
        </w:rPr>
      </w:pPr>
      <w:r w:rsidRPr="00455F8A">
        <w:rPr>
          <w:rFonts w:eastAsia="Times New Roman" w:cs="Calibri"/>
          <w:szCs w:val="24"/>
          <w:lang w:eastAsia="fr-FR"/>
        </w:rPr>
        <w:t>Le nombre de jours de congés s’apprécie par année civile et est fixé, pour chaque agent, à 5 fois ses obligations hebdomadaires de service.</w:t>
      </w:r>
    </w:p>
    <w:p w14:paraId="7F31716D" w14:textId="77777777" w:rsidR="003E01BD" w:rsidRPr="00455F8A" w:rsidRDefault="003E01BD" w:rsidP="003E01BD">
      <w:pPr>
        <w:spacing w:after="0" w:line="240" w:lineRule="auto"/>
        <w:ind w:right="1"/>
        <w:jc w:val="both"/>
        <w:rPr>
          <w:rFonts w:eastAsia="Times New Roman" w:cs="Calibri"/>
          <w:szCs w:val="24"/>
          <w:lang w:eastAsia="fr-FR"/>
        </w:rPr>
      </w:pPr>
    </w:p>
    <w:p w14:paraId="26D96CEB" w14:textId="77777777" w:rsidR="003E01BD" w:rsidRPr="00455F8A" w:rsidRDefault="003E01BD" w:rsidP="003E01BD">
      <w:pPr>
        <w:spacing w:after="0" w:line="240" w:lineRule="auto"/>
        <w:ind w:right="1"/>
        <w:jc w:val="both"/>
        <w:rPr>
          <w:rFonts w:eastAsia="Times New Roman" w:cs="Calibri"/>
          <w:szCs w:val="24"/>
          <w:lang w:eastAsia="fr-FR"/>
        </w:rPr>
      </w:pPr>
      <w:r w:rsidRPr="00455F8A">
        <w:rPr>
          <w:rFonts w:eastAsia="Times New Roman" w:cs="Calibri"/>
          <w:szCs w:val="24"/>
          <w:lang w:eastAsia="fr-FR"/>
        </w:rPr>
        <w:t>Les obligations de service sont exprimées en nombre de jours ouvrés et correspondent au nombre de jours effectivement travaillés par l’agent, soit :</w:t>
      </w:r>
    </w:p>
    <w:p w14:paraId="7E3432D5" w14:textId="77777777" w:rsidR="003E01BD" w:rsidRPr="00455F8A" w:rsidRDefault="003E01BD" w:rsidP="003E01BD">
      <w:pPr>
        <w:numPr>
          <w:ilvl w:val="0"/>
          <w:numId w:val="8"/>
        </w:numPr>
        <w:tabs>
          <w:tab w:val="left" w:pos="720"/>
        </w:tabs>
        <w:spacing w:after="0" w:line="240" w:lineRule="auto"/>
        <w:ind w:left="720" w:right="1" w:hanging="360"/>
        <w:jc w:val="both"/>
        <w:rPr>
          <w:rFonts w:eastAsia="Times New Roman" w:cs="Calibri"/>
          <w:szCs w:val="24"/>
          <w:lang w:eastAsia="fr-FR"/>
        </w:rPr>
      </w:pPr>
      <w:r w:rsidRPr="00455F8A">
        <w:rPr>
          <w:rFonts w:eastAsia="Times New Roman" w:cs="Calibri"/>
          <w:szCs w:val="24"/>
          <w:lang w:eastAsia="fr-FR"/>
        </w:rPr>
        <w:t>25 jours pour un agent à temps complet travaillant 5 jours par semaine,</w:t>
      </w:r>
    </w:p>
    <w:p w14:paraId="338F0FD0" w14:textId="77777777" w:rsidR="003E01BD" w:rsidRPr="00455F8A" w:rsidRDefault="003E01BD" w:rsidP="003E01BD">
      <w:pPr>
        <w:numPr>
          <w:ilvl w:val="0"/>
          <w:numId w:val="8"/>
        </w:numPr>
        <w:tabs>
          <w:tab w:val="left" w:pos="720"/>
        </w:tabs>
        <w:spacing w:after="0" w:line="240" w:lineRule="auto"/>
        <w:ind w:left="720" w:right="1" w:hanging="360"/>
        <w:jc w:val="both"/>
        <w:rPr>
          <w:rFonts w:eastAsia="Times New Roman" w:cs="Calibri"/>
          <w:szCs w:val="24"/>
          <w:lang w:eastAsia="fr-FR"/>
        </w:rPr>
      </w:pPr>
      <w:r w:rsidRPr="00455F8A">
        <w:rPr>
          <w:rFonts w:eastAsia="Times New Roman" w:cs="Calibri"/>
          <w:szCs w:val="24"/>
          <w:lang w:eastAsia="fr-FR"/>
        </w:rPr>
        <w:t>20 jours pour un agent à temps non complet travaillant 4 jours par semaine,</w:t>
      </w:r>
    </w:p>
    <w:p w14:paraId="125E70E9" w14:textId="77777777" w:rsidR="003E01BD" w:rsidRPr="00455F8A" w:rsidRDefault="003E01BD" w:rsidP="003E01BD">
      <w:pPr>
        <w:numPr>
          <w:ilvl w:val="0"/>
          <w:numId w:val="8"/>
        </w:numPr>
        <w:tabs>
          <w:tab w:val="left" w:pos="720"/>
        </w:tabs>
        <w:spacing w:after="0" w:line="240" w:lineRule="auto"/>
        <w:ind w:left="720" w:right="1" w:hanging="360"/>
        <w:jc w:val="both"/>
        <w:rPr>
          <w:rFonts w:eastAsia="Times New Roman" w:cs="Calibri"/>
          <w:szCs w:val="24"/>
          <w:lang w:eastAsia="fr-FR"/>
        </w:rPr>
      </w:pPr>
      <w:r w:rsidRPr="00455F8A">
        <w:rPr>
          <w:rFonts w:eastAsia="Times New Roman" w:cs="Calibri"/>
          <w:szCs w:val="24"/>
          <w:lang w:eastAsia="fr-FR"/>
        </w:rPr>
        <w:t>22,5 jours pour un agent à temps partiel travaillant 4,5 jours par semaine,</w:t>
      </w:r>
    </w:p>
    <w:p w14:paraId="4C1E6606" w14:textId="77777777" w:rsidR="003E01BD" w:rsidRPr="00455F8A" w:rsidRDefault="003E01BD" w:rsidP="003E01BD">
      <w:pPr>
        <w:spacing w:after="0" w:line="240" w:lineRule="auto"/>
        <w:ind w:right="1"/>
        <w:jc w:val="both"/>
        <w:rPr>
          <w:rFonts w:eastAsia="Times New Roman" w:cs="Calibri"/>
          <w:szCs w:val="24"/>
          <w:lang w:eastAsia="fr-FR"/>
        </w:rPr>
      </w:pPr>
    </w:p>
    <w:p w14:paraId="453CC3AE" w14:textId="77777777" w:rsidR="003E01BD" w:rsidRPr="00455F8A" w:rsidRDefault="003E01BD" w:rsidP="003E01BD">
      <w:pPr>
        <w:spacing w:after="0" w:line="240" w:lineRule="auto"/>
        <w:ind w:right="1"/>
        <w:jc w:val="both"/>
        <w:rPr>
          <w:rFonts w:eastAsia="Times New Roman" w:cs="Calibri"/>
          <w:b/>
          <w:bCs/>
          <w:i/>
          <w:color w:val="00B0F0"/>
          <w:szCs w:val="24"/>
          <w:u w:val="single"/>
          <w:lang w:eastAsia="fr-FR"/>
        </w:rPr>
      </w:pPr>
      <w:r w:rsidRPr="00455F8A">
        <w:rPr>
          <w:rFonts w:eastAsia="Times New Roman" w:cs="Calibri"/>
          <w:b/>
          <w:bCs/>
          <w:i/>
          <w:color w:val="00B0F0"/>
          <w:szCs w:val="24"/>
          <w:u w:val="single"/>
          <w:lang w:eastAsia="fr-FR"/>
        </w:rPr>
        <w:t xml:space="preserve">Exemple : </w:t>
      </w:r>
    </w:p>
    <w:p w14:paraId="472BB956" w14:textId="77777777" w:rsidR="003E01BD" w:rsidRPr="00455F8A" w:rsidRDefault="003E01BD" w:rsidP="003E01BD">
      <w:pPr>
        <w:spacing w:after="0" w:line="240" w:lineRule="auto"/>
        <w:ind w:right="1"/>
        <w:jc w:val="both"/>
        <w:rPr>
          <w:rFonts w:eastAsia="Times New Roman" w:cs="Calibri"/>
          <w:b/>
          <w:bCs/>
          <w:i/>
          <w:szCs w:val="24"/>
          <w:u w:val="single"/>
          <w:lang w:eastAsia="fr-FR"/>
        </w:rPr>
      </w:pPr>
    </w:p>
    <w:p w14:paraId="7371EAE3" w14:textId="77777777" w:rsidR="003E01BD" w:rsidRPr="00455F8A" w:rsidRDefault="003E01BD" w:rsidP="003E01BD">
      <w:pPr>
        <w:spacing w:after="0" w:line="240" w:lineRule="auto"/>
        <w:ind w:right="1"/>
        <w:jc w:val="both"/>
        <w:rPr>
          <w:rFonts w:eastAsia="Times New Roman" w:cs="Calibri"/>
          <w:i/>
          <w:szCs w:val="24"/>
          <w:lang w:eastAsia="fr-FR"/>
        </w:rPr>
      </w:pPr>
      <w:r w:rsidRPr="00455F8A">
        <w:rPr>
          <w:rFonts w:eastAsia="Times New Roman" w:cs="Calibri"/>
          <w:bCs/>
          <w:i/>
          <w:szCs w:val="24"/>
          <w:lang w:eastAsia="fr-FR"/>
        </w:rPr>
        <w:t>Un agent travaille 4,5 jours par semaine, deux possibilités de calcul du droit à congé :</w:t>
      </w:r>
    </w:p>
    <w:p w14:paraId="744CEDB7" w14:textId="77777777" w:rsidR="003E01BD" w:rsidRPr="00455F8A" w:rsidRDefault="003E01BD" w:rsidP="003E01BD">
      <w:pPr>
        <w:numPr>
          <w:ilvl w:val="0"/>
          <w:numId w:val="8"/>
        </w:numPr>
        <w:spacing w:after="0" w:line="240" w:lineRule="auto"/>
        <w:ind w:left="720" w:right="1" w:hanging="360"/>
        <w:jc w:val="both"/>
        <w:rPr>
          <w:rFonts w:eastAsia="Times New Roman" w:cs="Calibri"/>
          <w:i/>
          <w:szCs w:val="24"/>
          <w:lang w:eastAsia="fr-FR"/>
        </w:rPr>
      </w:pPr>
      <w:r w:rsidRPr="00455F8A">
        <w:rPr>
          <w:rFonts w:eastAsia="Times New Roman" w:cs="Calibri"/>
          <w:i/>
          <w:szCs w:val="24"/>
          <w:lang w:eastAsia="fr-FR"/>
        </w:rPr>
        <w:t>Décompte à la journée : 25 jours (5 semaines x 5 jours). Une semaine de congés nécessitera la pose de 5 jours de congés.</w:t>
      </w:r>
    </w:p>
    <w:p w14:paraId="46486B02" w14:textId="77777777" w:rsidR="003E01BD" w:rsidRPr="00455F8A" w:rsidRDefault="003E01BD" w:rsidP="003E01BD">
      <w:pPr>
        <w:spacing w:after="0" w:line="240" w:lineRule="auto"/>
        <w:ind w:left="567" w:right="1" w:hanging="141"/>
        <w:jc w:val="both"/>
        <w:rPr>
          <w:rFonts w:eastAsia="Times New Roman" w:cs="Calibri"/>
          <w:b/>
          <w:bCs/>
          <w:i/>
          <w:szCs w:val="24"/>
          <w:lang w:eastAsia="fr-FR"/>
        </w:rPr>
      </w:pPr>
      <w:proofErr w:type="gramStart"/>
      <w:r w:rsidRPr="00455F8A">
        <w:rPr>
          <w:rFonts w:eastAsia="Times New Roman" w:cs="Calibri"/>
          <w:b/>
          <w:bCs/>
          <w:i/>
          <w:szCs w:val="24"/>
          <w:lang w:eastAsia="fr-FR"/>
        </w:rPr>
        <w:t>Ou</w:t>
      </w:r>
      <w:proofErr w:type="gramEnd"/>
    </w:p>
    <w:p w14:paraId="633E0A5C" w14:textId="77777777" w:rsidR="003E01BD" w:rsidRPr="00455F8A" w:rsidRDefault="003E01BD" w:rsidP="003E01BD">
      <w:pPr>
        <w:numPr>
          <w:ilvl w:val="0"/>
          <w:numId w:val="8"/>
        </w:numPr>
        <w:spacing w:after="0" w:line="240" w:lineRule="auto"/>
        <w:ind w:left="720" w:right="1" w:hanging="360"/>
        <w:jc w:val="both"/>
        <w:rPr>
          <w:rFonts w:eastAsia="Times New Roman" w:cs="Calibri"/>
          <w:i/>
          <w:szCs w:val="24"/>
          <w:lang w:eastAsia="fr-FR"/>
        </w:rPr>
      </w:pPr>
      <w:r w:rsidRPr="00455F8A">
        <w:rPr>
          <w:rFonts w:eastAsia="Times New Roman" w:cs="Calibri"/>
          <w:i/>
          <w:szCs w:val="24"/>
          <w:lang w:eastAsia="fr-FR"/>
        </w:rPr>
        <w:t>Décompte à la demi-journée : 22,5 jours (5 semaines x 4,5 jours). Une semaine de congés nécessitera la pose de 4,5 jours de congés.</w:t>
      </w:r>
    </w:p>
    <w:p w14:paraId="5E205512" w14:textId="77777777" w:rsidR="003E01BD" w:rsidRPr="00455F8A" w:rsidRDefault="003E01BD" w:rsidP="003E01BD">
      <w:pPr>
        <w:spacing w:after="0" w:line="240" w:lineRule="auto"/>
        <w:ind w:left="708" w:right="1"/>
        <w:jc w:val="both"/>
        <w:rPr>
          <w:rFonts w:eastAsia="Times New Roman" w:cs="Calibri"/>
          <w:szCs w:val="24"/>
          <w:lang w:eastAsia="fr-FR"/>
        </w:rPr>
      </w:pPr>
    </w:p>
    <w:p w14:paraId="196C71BA" w14:textId="77777777" w:rsidR="003E01BD" w:rsidRPr="00455F8A" w:rsidRDefault="003E01BD" w:rsidP="003E01BD">
      <w:pPr>
        <w:spacing w:after="0" w:line="240" w:lineRule="auto"/>
        <w:ind w:right="1"/>
        <w:jc w:val="both"/>
        <w:rPr>
          <w:rFonts w:eastAsia="Times New Roman" w:cs="Calibri"/>
          <w:b/>
          <w:szCs w:val="24"/>
          <w:lang w:eastAsia="fr-FR"/>
        </w:rPr>
      </w:pPr>
      <w:r w:rsidRPr="00455F8A">
        <w:rPr>
          <w:rFonts w:eastAsia="Times New Roman" w:cs="Calibri"/>
          <w:b/>
          <w:szCs w:val="24"/>
          <w:lang w:eastAsia="fr-FR"/>
        </w:rPr>
        <w:t>En revanche, le calcul et le décompte des droits à congés en heures est interdit.</w:t>
      </w:r>
    </w:p>
    <w:p w14:paraId="7053AC68" w14:textId="77777777" w:rsidR="003E01BD" w:rsidRPr="00455F8A" w:rsidRDefault="003E01BD" w:rsidP="003E01BD">
      <w:pPr>
        <w:spacing w:after="0" w:line="240" w:lineRule="auto"/>
        <w:ind w:right="1"/>
        <w:jc w:val="both"/>
        <w:rPr>
          <w:rFonts w:eastAsia="Times New Roman" w:cs="Calibri"/>
          <w:szCs w:val="24"/>
          <w:lang w:eastAsia="fr-FR"/>
        </w:rPr>
      </w:pPr>
    </w:p>
    <w:p w14:paraId="550A08B1" w14:textId="77777777" w:rsidR="003E01BD" w:rsidRDefault="003E01BD" w:rsidP="003E01BD">
      <w:pPr>
        <w:spacing w:after="0" w:line="240" w:lineRule="auto"/>
        <w:jc w:val="both"/>
        <w:rPr>
          <w:rFonts w:eastAsia="Times New Roman" w:cs="Calibri"/>
          <w:szCs w:val="24"/>
          <w:lang w:eastAsia="fr-FR"/>
        </w:rPr>
      </w:pPr>
      <w:r w:rsidRPr="00455F8A">
        <w:rPr>
          <w:rFonts w:eastAsia="Times New Roman" w:cs="Calibri"/>
          <w:szCs w:val="24"/>
          <w:lang w:eastAsia="fr-FR"/>
        </w:rPr>
        <w:t xml:space="preserve">Les agents qui n'exerceront pas leurs fonctions sur la totalité de la période de référence (du 1er janvier au 31 décembre), auront droit à un congé annuel calculé au prorata de la durée de services accomplis. </w:t>
      </w:r>
    </w:p>
    <w:p w14:paraId="7CFC5254" w14:textId="77777777" w:rsidR="003E01BD" w:rsidRDefault="003E01BD" w:rsidP="003E01BD">
      <w:pPr>
        <w:spacing w:after="0" w:line="240" w:lineRule="auto"/>
        <w:jc w:val="both"/>
        <w:rPr>
          <w:rFonts w:eastAsia="Times New Roman" w:cs="Calibri"/>
          <w:szCs w:val="24"/>
          <w:lang w:eastAsia="fr-FR"/>
        </w:rPr>
      </w:pPr>
    </w:p>
    <w:p w14:paraId="76EF4D29" w14:textId="77777777" w:rsidR="003E01BD" w:rsidRPr="003E6169" w:rsidRDefault="003E01BD" w:rsidP="003E01BD">
      <w:pPr>
        <w:spacing w:after="0" w:line="240" w:lineRule="auto"/>
        <w:jc w:val="both"/>
        <w:rPr>
          <w:rFonts w:eastAsia="Times New Roman" w:cs="Arial"/>
          <w:b/>
          <w:sz w:val="24"/>
          <w:lang w:eastAsia="fr-FR"/>
        </w:rPr>
      </w:pPr>
      <w:r w:rsidRPr="003E6169">
        <w:rPr>
          <w:rFonts w:eastAsia="Times New Roman" w:cs="Arial"/>
          <w:b/>
          <w:sz w:val="24"/>
          <w:lang w:eastAsia="fr-FR"/>
        </w:rPr>
        <w:t xml:space="preserve">Article </w:t>
      </w:r>
      <w:r>
        <w:rPr>
          <w:rFonts w:eastAsia="Times New Roman" w:cs="Arial"/>
          <w:b/>
          <w:sz w:val="24"/>
          <w:lang w:eastAsia="fr-FR"/>
        </w:rPr>
        <w:t>5.4</w:t>
      </w:r>
      <w:r w:rsidRPr="003E6169">
        <w:rPr>
          <w:rFonts w:eastAsia="Times New Roman" w:cs="Arial"/>
          <w:b/>
          <w:sz w:val="24"/>
          <w:lang w:eastAsia="fr-FR"/>
        </w:rPr>
        <w:t xml:space="preserve"> Les jours de fractionnement</w:t>
      </w:r>
    </w:p>
    <w:p w14:paraId="5570066B" w14:textId="77777777" w:rsidR="003E01BD" w:rsidRPr="007D2636" w:rsidRDefault="003E01BD" w:rsidP="003E01BD">
      <w:pPr>
        <w:spacing w:after="0" w:line="240" w:lineRule="auto"/>
        <w:ind w:firstLine="708"/>
        <w:jc w:val="both"/>
        <w:rPr>
          <w:rFonts w:eastAsia="Times New Roman" w:cs="Arial"/>
          <w:lang w:eastAsia="fr-FR"/>
        </w:rPr>
      </w:pPr>
    </w:p>
    <w:p w14:paraId="45B31FB2" w14:textId="77777777" w:rsidR="003E01BD" w:rsidRPr="00AF36E1" w:rsidRDefault="003E01BD" w:rsidP="003E01BD">
      <w:pPr>
        <w:spacing w:after="0" w:line="240" w:lineRule="auto"/>
        <w:ind w:right="1"/>
        <w:jc w:val="both"/>
        <w:rPr>
          <w:rFonts w:eastAsia="Times New Roman" w:cs="Calibri"/>
          <w:szCs w:val="24"/>
          <w:lang w:eastAsia="fr-FR"/>
        </w:rPr>
      </w:pPr>
      <w:r w:rsidRPr="00AF36E1">
        <w:rPr>
          <w:rFonts w:eastAsia="Times New Roman" w:cs="Calibri"/>
          <w:szCs w:val="24"/>
          <w:lang w:eastAsia="fr-FR"/>
        </w:rPr>
        <w:t>Un ou deux jours de congés supplémentaires, dits « jours de fractionnement », seront accordés aux agents comme suit :</w:t>
      </w:r>
    </w:p>
    <w:p w14:paraId="03D3CDEE" w14:textId="77777777" w:rsidR="003E01BD" w:rsidRPr="00AF36E1" w:rsidRDefault="003E01BD" w:rsidP="003E01BD">
      <w:pPr>
        <w:spacing w:after="0" w:line="240" w:lineRule="auto"/>
        <w:ind w:right="1"/>
        <w:jc w:val="both"/>
        <w:rPr>
          <w:rFonts w:eastAsia="Times New Roman" w:cs="Calibri"/>
          <w:szCs w:val="24"/>
          <w:lang w:eastAsia="fr-FR"/>
        </w:rPr>
      </w:pPr>
    </w:p>
    <w:p w14:paraId="6F8FC3E7" w14:textId="77777777" w:rsidR="003E01BD" w:rsidRPr="00AF36E1" w:rsidRDefault="003E01BD" w:rsidP="003E01BD">
      <w:pPr>
        <w:numPr>
          <w:ilvl w:val="0"/>
          <w:numId w:val="9"/>
        </w:numPr>
        <w:tabs>
          <w:tab w:val="left" w:pos="720"/>
        </w:tabs>
        <w:spacing w:after="0" w:line="240" w:lineRule="auto"/>
        <w:ind w:left="709" w:right="1" w:hanging="142"/>
        <w:jc w:val="both"/>
        <w:rPr>
          <w:rFonts w:eastAsia="Times New Roman" w:cs="Calibri"/>
          <w:szCs w:val="24"/>
          <w:lang w:eastAsia="fr-FR"/>
        </w:rPr>
      </w:pPr>
      <w:r w:rsidRPr="00AF36E1">
        <w:rPr>
          <w:rFonts w:eastAsia="Times New Roman" w:cs="Calibri"/>
          <w:szCs w:val="24"/>
          <w:lang w:eastAsia="fr-FR"/>
        </w:rPr>
        <w:t>Un jour de congé supplémentaire, si l’agent a pris 5, 6 ou 7 jours de congés annuels en dehors de la période comprise entre le 1er mai et le 31 octobre</w:t>
      </w:r>
    </w:p>
    <w:p w14:paraId="795B67B4" w14:textId="77777777" w:rsidR="003E01BD" w:rsidRDefault="003E01BD" w:rsidP="003E01BD">
      <w:pPr>
        <w:numPr>
          <w:ilvl w:val="0"/>
          <w:numId w:val="10"/>
        </w:numPr>
        <w:tabs>
          <w:tab w:val="left" w:pos="720"/>
        </w:tabs>
        <w:spacing w:after="0" w:line="240" w:lineRule="auto"/>
        <w:ind w:left="709" w:right="1" w:hanging="142"/>
        <w:jc w:val="both"/>
        <w:rPr>
          <w:rFonts w:eastAsia="Times New Roman" w:cs="Calibri"/>
          <w:szCs w:val="24"/>
          <w:lang w:eastAsia="fr-FR"/>
        </w:rPr>
      </w:pPr>
      <w:r w:rsidRPr="00AF36E1">
        <w:rPr>
          <w:rFonts w:eastAsia="Times New Roman" w:cs="Calibri"/>
          <w:szCs w:val="24"/>
          <w:lang w:eastAsia="fr-FR"/>
        </w:rPr>
        <w:t>Deux jours de congés supplémentaires lorsqu’il a pris au moins 8 jours de congés annuels en dehors de la période considérée.</w:t>
      </w:r>
    </w:p>
    <w:p w14:paraId="42A66F15" w14:textId="77777777" w:rsidR="003E01BD" w:rsidRPr="007D2636" w:rsidRDefault="003E01BD" w:rsidP="003E01BD">
      <w:pPr>
        <w:spacing w:after="0" w:line="240" w:lineRule="auto"/>
        <w:jc w:val="both"/>
        <w:rPr>
          <w:rFonts w:eastAsia="Times New Roman" w:cs="Arial"/>
          <w:lang w:eastAsia="fr-FR"/>
        </w:rPr>
      </w:pPr>
      <w:r w:rsidRPr="007D2636">
        <w:rPr>
          <w:rFonts w:eastAsia="Times New Roman" w:cs="Arial"/>
          <w:lang w:eastAsia="fr-FR"/>
        </w:rPr>
        <w:t xml:space="preserve">Lorsque l’agent travaille à temps partiel aucune proratisation n’est effectuée, ces jours supplémentaires étant attribués dans les mêmes conditions qu’aux agents travaillant à temps plein. </w:t>
      </w:r>
    </w:p>
    <w:p w14:paraId="06005ADD" w14:textId="77777777" w:rsidR="003E01BD" w:rsidRDefault="003E01BD" w:rsidP="003E01BD">
      <w:pPr>
        <w:spacing w:after="0" w:line="240" w:lineRule="auto"/>
        <w:jc w:val="both"/>
        <w:rPr>
          <w:rFonts w:eastAsia="Times New Roman" w:cs="Arial"/>
          <w:lang w:eastAsia="fr-FR"/>
        </w:rPr>
      </w:pPr>
    </w:p>
    <w:p w14:paraId="56AA88C8" w14:textId="1AE2F273" w:rsidR="003E01BD" w:rsidRDefault="003E01BD" w:rsidP="003E01BD">
      <w:pPr>
        <w:spacing w:after="0" w:line="240" w:lineRule="auto"/>
        <w:jc w:val="both"/>
        <w:rPr>
          <w:rFonts w:eastAsia="Times New Roman" w:cs="Arial"/>
          <w:lang w:eastAsia="fr-FR"/>
        </w:rPr>
      </w:pPr>
    </w:p>
    <w:p w14:paraId="0F7BDDD4" w14:textId="77777777" w:rsidR="003E01BD" w:rsidRDefault="003E01BD" w:rsidP="003E01BD">
      <w:pPr>
        <w:spacing w:after="0" w:line="240" w:lineRule="auto"/>
        <w:jc w:val="both"/>
        <w:rPr>
          <w:rFonts w:eastAsia="Times New Roman" w:cs="Arial"/>
          <w:lang w:eastAsia="fr-FR"/>
        </w:rPr>
      </w:pPr>
    </w:p>
    <w:p w14:paraId="674E38D8" w14:textId="77777777" w:rsidR="003E01BD" w:rsidRPr="007D2636" w:rsidRDefault="003E01BD" w:rsidP="003E01BD">
      <w:pPr>
        <w:spacing w:after="0" w:line="240" w:lineRule="auto"/>
        <w:jc w:val="both"/>
        <w:rPr>
          <w:rFonts w:eastAsia="Times New Roman" w:cs="Arial"/>
          <w:lang w:eastAsia="fr-FR"/>
        </w:rPr>
      </w:pPr>
    </w:p>
    <w:p w14:paraId="3EE7AEA7" w14:textId="77777777" w:rsidR="003E01BD" w:rsidRPr="007D2636" w:rsidRDefault="003E01BD" w:rsidP="003E01BD">
      <w:pPr>
        <w:spacing w:after="0" w:line="240" w:lineRule="auto"/>
        <w:jc w:val="both"/>
        <w:rPr>
          <w:rFonts w:eastAsia="Times New Roman" w:cs="Arial"/>
          <w:b/>
          <w:u w:val="single"/>
          <w:lang w:eastAsia="fr-FR"/>
        </w:rPr>
      </w:pPr>
      <w:r w:rsidRPr="003E6169">
        <w:rPr>
          <w:rFonts w:eastAsia="Times New Roman" w:cs="Arial"/>
          <w:b/>
          <w:sz w:val="24"/>
          <w:lang w:eastAsia="fr-FR"/>
        </w:rPr>
        <w:t xml:space="preserve">Article </w:t>
      </w:r>
      <w:r>
        <w:rPr>
          <w:rFonts w:eastAsia="Times New Roman" w:cs="Arial"/>
          <w:b/>
          <w:sz w:val="24"/>
          <w:lang w:eastAsia="fr-FR"/>
        </w:rPr>
        <w:t>5.5</w:t>
      </w:r>
      <w:r w:rsidRPr="003E6169">
        <w:rPr>
          <w:rFonts w:eastAsia="Times New Roman" w:cs="Arial"/>
          <w:b/>
          <w:sz w:val="24"/>
          <w:lang w:eastAsia="fr-FR"/>
        </w:rPr>
        <w:t xml:space="preserve"> Planification de congés </w:t>
      </w:r>
    </w:p>
    <w:p w14:paraId="592423FE" w14:textId="77777777" w:rsidR="003E01BD" w:rsidRPr="007D2636" w:rsidRDefault="003E01BD" w:rsidP="003E01BD">
      <w:pPr>
        <w:spacing w:after="0" w:line="240" w:lineRule="auto"/>
        <w:jc w:val="both"/>
        <w:rPr>
          <w:rFonts w:eastAsia="Times New Roman" w:cs="Arial"/>
          <w:lang w:eastAsia="fr-FR"/>
        </w:rPr>
      </w:pPr>
    </w:p>
    <w:p w14:paraId="5A85B39E"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 chef de service établit un calendrier prévisionnel des souhaits de congés exprimés, en s’assurant de leur compatibilité avec les nécessités du service. </w:t>
      </w:r>
    </w:p>
    <w:p w14:paraId="5648A743" w14:textId="77777777" w:rsidR="003E01BD" w:rsidRDefault="003E01BD" w:rsidP="003E01BD">
      <w:pPr>
        <w:spacing w:after="0" w:line="240" w:lineRule="auto"/>
        <w:jc w:val="both"/>
        <w:rPr>
          <w:rFonts w:eastAsia="Times New Roman" w:cs="Arial"/>
          <w:lang w:eastAsia="fr-FR"/>
        </w:rPr>
      </w:pPr>
    </w:p>
    <w:p w14:paraId="3C45A0A3" w14:textId="77777777" w:rsidR="003E01BD" w:rsidRPr="00166C31" w:rsidRDefault="003E01BD" w:rsidP="003E01BD">
      <w:pPr>
        <w:spacing w:after="0" w:line="240" w:lineRule="auto"/>
        <w:ind w:right="1"/>
        <w:jc w:val="both"/>
        <w:rPr>
          <w:rFonts w:eastAsia="Times New Roman" w:cs="Calibri"/>
          <w:b/>
          <w:szCs w:val="24"/>
          <w:lang w:eastAsia="fr-FR"/>
        </w:rPr>
      </w:pPr>
      <w:r w:rsidRPr="00166C31">
        <w:rPr>
          <w:rFonts w:eastAsia="Times New Roman" w:cs="Calibri"/>
          <w:szCs w:val="24"/>
          <w:lang w:eastAsia="fr-FR"/>
        </w:rPr>
        <w:t xml:space="preserve">Sauf exceptions prévues par les textes, </w:t>
      </w:r>
      <w:r w:rsidRPr="00166C31">
        <w:rPr>
          <w:rFonts w:eastAsia="Times New Roman" w:cs="Calibri"/>
          <w:b/>
          <w:szCs w:val="24"/>
          <w:lang w:eastAsia="fr-FR"/>
        </w:rPr>
        <w:t>l'absence de service est limitée à 31 jours consécutifs.</w:t>
      </w:r>
    </w:p>
    <w:p w14:paraId="56306B40" w14:textId="77777777" w:rsidR="003E01BD" w:rsidRPr="00166C31" w:rsidRDefault="003E01BD" w:rsidP="003E01BD">
      <w:pPr>
        <w:spacing w:after="0" w:line="240" w:lineRule="auto"/>
        <w:ind w:right="1"/>
        <w:jc w:val="both"/>
        <w:rPr>
          <w:rFonts w:eastAsia="Times New Roman" w:cs="Calibri"/>
          <w:szCs w:val="24"/>
          <w:lang w:eastAsia="fr-FR"/>
        </w:rPr>
      </w:pPr>
    </w:p>
    <w:p w14:paraId="1A8F4E85" w14:textId="77777777" w:rsidR="003E01BD" w:rsidRPr="00AF36E1" w:rsidRDefault="003E01BD" w:rsidP="003E01BD">
      <w:pPr>
        <w:spacing w:after="0" w:line="240" w:lineRule="auto"/>
        <w:ind w:right="1"/>
        <w:jc w:val="both"/>
        <w:rPr>
          <w:rFonts w:eastAsia="Times New Roman" w:cs="Calibri"/>
          <w:szCs w:val="24"/>
          <w:lang w:eastAsia="fr-FR"/>
        </w:rPr>
      </w:pPr>
      <w:r w:rsidRPr="00AF36E1">
        <w:rPr>
          <w:rFonts w:eastAsia="Times New Roman" w:cs="Calibri"/>
          <w:i/>
          <w:color w:val="4472C4"/>
          <w:szCs w:val="24"/>
          <w:lang w:eastAsia="fr-FR"/>
        </w:rPr>
        <w:t>Rappeler les modalités de pose de congés</w:t>
      </w:r>
    </w:p>
    <w:p w14:paraId="06C3F6BF" w14:textId="77777777" w:rsidR="003E01BD" w:rsidRPr="003E6169" w:rsidRDefault="003E01BD" w:rsidP="003E01BD">
      <w:pPr>
        <w:spacing w:after="0" w:line="240" w:lineRule="auto"/>
        <w:jc w:val="both"/>
        <w:rPr>
          <w:rFonts w:eastAsia="Times New Roman" w:cs="Arial"/>
          <w:b/>
          <w:sz w:val="24"/>
          <w:lang w:eastAsia="fr-FR"/>
        </w:rPr>
      </w:pPr>
    </w:p>
    <w:p w14:paraId="26DDBA3B" w14:textId="77777777" w:rsidR="003E01BD" w:rsidRPr="003E6169" w:rsidRDefault="003E01BD" w:rsidP="003E01BD">
      <w:pPr>
        <w:spacing w:after="0" w:line="240" w:lineRule="auto"/>
        <w:jc w:val="both"/>
        <w:rPr>
          <w:rFonts w:eastAsia="Times New Roman" w:cs="Arial"/>
          <w:b/>
          <w:sz w:val="24"/>
          <w:lang w:eastAsia="fr-FR"/>
        </w:rPr>
      </w:pPr>
      <w:r w:rsidRPr="003E6169">
        <w:rPr>
          <w:rFonts w:eastAsia="Times New Roman" w:cs="Arial"/>
          <w:b/>
          <w:sz w:val="24"/>
          <w:lang w:eastAsia="fr-FR"/>
        </w:rPr>
        <w:t xml:space="preserve">Article </w:t>
      </w:r>
      <w:r>
        <w:rPr>
          <w:rFonts w:eastAsia="Times New Roman" w:cs="Arial"/>
          <w:b/>
          <w:sz w:val="24"/>
          <w:lang w:eastAsia="fr-FR"/>
        </w:rPr>
        <w:t>5.6</w:t>
      </w:r>
      <w:r w:rsidRPr="003E6169">
        <w:rPr>
          <w:rFonts w:eastAsia="Times New Roman" w:cs="Arial"/>
          <w:b/>
          <w:sz w:val="24"/>
          <w:lang w:eastAsia="fr-FR"/>
        </w:rPr>
        <w:t xml:space="preserve"> Demandes de congés </w:t>
      </w:r>
    </w:p>
    <w:p w14:paraId="233E2FCB" w14:textId="77777777" w:rsidR="003E01BD" w:rsidRPr="007D2636" w:rsidRDefault="003E01BD" w:rsidP="003E01BD">
      <w:pPr>
        <w:spacing w:after="0" w:line="240" w:lineRule="auto"/>
        <w:jc w:val="both"/>
        <w:rPr>
          <w:rFonts w:eastAsia="Times New Roman" w:cs="Arial"/>
          <w:lang w:eastAsia="fr-FR"/>
        </w:rPr>
      </w:pPr>
    </w:p>
    <w:p w14:paraId="23BC47BA"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Toute demande de congés doit être soumise à l’avis du chef de service</w:t>
      </w:r>
      <w:r>
        <w:rPr>
          <w:rFonts w:eastAsia="Times New Roman" w:cs="Arial"/>
          <w:lang w:eastAsia="fr-FR"/>
        </w:rPr>
        <w:t xml:space="preserve"> </w:t>
      </w:r>
      <w:proofErr w:type="gramStart"/>
      <w:r>
        <w:rPr>
          <w:rFonts w:eastAsia="Times New Roman" w:cs="Arial"/>
          <w:lang w:eastAsia="fr-FR"/>
        </w:rPr>
        <w:t>…….</w:t>
      </w:r>
      <w:proofErr w:type="gramEnd"/>
      <w:r>
        <w:rPr>
          <w:rFonts w:eastAsia="Times New Roman" w:cs="Arial"/>
          <w:lang w:eastAsia="fr-FR"/>
        </w:rPr>
        <w:t>.</w:t>
      </w:r>
      <w:r w:rsidRPr="007D2636">
        <w:rPr>
          <w:rFonts w:eastAsia="Times New Roman" w:cs="Arial"/>
          <w:lang w:eastAsia="fr-FR"/>
        </w:rPr>
        <w:t xml:space="preserve"> </w:t>
      </w:r>
      <w:proofErr w:type="gramStart"/>
      <w:r w:rsidRPr="007D2636">
        <w:rPr>
          <w:rFonts w:eastAsia="Times New Roman" w:cs="Arial"/>
          <w:lang w:eastAsia="fr-FR"/>
        </w:rPr>
        <w:t>jours</w:t>
      </w:r>
      <w:proofErr w:type="gramEnd"/>
      <w:r w:rsidRPr="007D2636">
        <w:rPr>
          <w:rFonts w:eastAsia="Times New Roman" w:cs="Arial"/>
          <w:lang w:eastAsia="fr-FR"/>
        </w:rPr>
        <w:t xml:space="preserve"> avant le départ souhaité. L’autorisation d’absence devra être compatible avec le maintien du service public et transmis à l’agent avant son départ. Tout refus devra être motivé et notifié à l’agent avant la date de départ prévu. </w:t>
      </w:r>
    </w:p>
    <w:p w14:paraId="09188144"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Les demandes de congés conformes au calendrier arrêté par le chef de service sont prioritaires par rapport aux autres demandes. </w:t>
      </w:r>
    </w:p>
    <w:p w14:paraId="0C23C740" w14:textId="77777777" w:rsidR="003E01BD"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Les fonctionnaires chargés de famille bénéficient d’une priorité pour le choix des périodes de congés annuels. </w:t>
      </w:r>
    </w:p>
    <w:p w14:paraId="539FA8E8" w14:textId="77777777" w:rsidR="003E01BD" w:rsidRDefault="003E01BD" w:rsidP="003E01BD">
      <w:pPr>
        <w:spacing w:after="0" w:line="240" w:lineRule="auto"/>
        <w:ind w:firstLine="708"/>
        <w:jc w:val="both"/>
        <w:rPr>
          <w:rFonts w:eastAsia="Times New Roman" w:cs="Arial"/>
          <w:lang w:eastAsia="fr-FR"/>
        </w:rPr>
      </w:pPr>
    </w:p>
    <w:p w14:paraId="2F1FB123" w14:textId="77777777" w:rsidR="003E01BD" w:rsidRPr="00AF36E1" w:rsidRDefault="003E01BD" w:rsidP="003E01BD">
      <w:pPr>
        <w:spacing w:after="0" w:line="240" w:lineRule="auto"/>
        <w:ind w:right="1"/>
        <w:jc w:val="both"/>
        <w:rPr>
          <w:rFonts w:eastAsia="Times New Roman" w:cs="Calibri"/>
          <w:i/>
          <w:color w:val="4472C4"/>
          <w:szCs w:val="24"/>
          <w:lang w:eastAsia="fr-FR"/>
        </w:rPr>
      </w:pPr>
      <w:r w:rsidRPr="00AF36E1">
        <w:rPr>
          <w:rFonts w:eastAsia="Times New Roman" w:cs="Calibri"/>
          <w:i/>
          <w:color w:val="4472C4"/>
          <w:szCs w:val="24"/>
          <w:lang w:eastAsia="fr-FR"/>
        </w:rPr>
        <w:t>Expliciter le type de formulaire à utiliser, la procédure, ainsi que le circuit de validation hiérarchique attendu</w:t>
      </w:r>
    </w:p>
    <w:p w14:paraId="6DDB51EC" w14:textId="77777777" w:rsidR="003E01BD" w:rsidRPr="007D2636" w:rsidRDefault="003E01BD" w:rsidP="003E01BD">
      <w:pPr>
        <w:spacing w:after="0" w:line="240" w:lineRule="auto"/>
        <w:jc w:val="both"/>
        <w:rPr>
          <w:rFonts w:eastAsia="Times New Roman" w:cs="Arial"/>
          <w:lang w:eastAsia="fr-FR"/>
        </w:rPr>
      </w:pPr>
    </w:p>
    <w:p w14:paraId="11E2AC25" w14:textId="77777777" w:rsidR="003E01BD"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Article </w:t>
      </w:r>
      <w:r>
        <w:rPr>
          <w:rFonts w:eastAsia="Times New Roman" w:cs="Arial"/>
          <w:b/>
          <w:sz w:val="24"/>
          <w:lang w:eastAsia="fr-FR"/>
        </w:rPr>
        <w:t>5.7</w:t>
      </w:r>
      <w:r w:rsidRPr="007D2636">
        <w:rPr>
          <w:rFonts w:eastAsia="Times New Roman" w:cs="Arial"/>
          <w:b/>
          <w:sz w:val="24"/>
          <w:lang w:eastAsia="fr-FR"/>
        </w:rPr>
        <w:t xml:space="preserve"> </w:t>
      </w:r>
      <w:r>
        <w:rPr>
          <w:rFonts w:eastAsia="Times New Roman" w:cs="Arial"/>
          <w:b/>
          <w:sz w:val="24"/>
          <w:lang w:eastAsia="fr-FR"/>
        </w:rPr>
        <w:t>Le report des congés</w:t>
      </w:r>
    </w:p>
    <w:p w14:paraId="3FF2C003" w14:textId="77777777" w:rsidR="003E01BD" w:rsidRDefault="003E01BD" w:rsidP="003E01BD">
      <w:pPr>
        <w:spacing w:after="0" w:line="240" w:lineRule="auto"/>
        <w:jc w:val="both"/>
        <w:rPr>
          <w:rFonts w:eastAsia="Times New Roman" w:cs="Arial"/>
          <w:b/>
          <w:sz w:val="24"/>
          <w:lang w:eastAsia="fr-FR"/>
        </w:rPr>
      </w:pPr>
    </w:p>
    <w:p w14:paraId="5EBD123F" w14:textId="77777777" w:rsidR="003E01BD" w:rsidRPr="00AF36E1" w:rsidRDefault="003E01BD" w:rsidP="003E01BD">
      <w:pPr>
        <w:spacing w:after="0" w:line="240" w:lineRule="auto"/>
        <w:ind w:right="1"/>
        <w:jc w:val="both"/>
        <w:rPr>
          <w:rFonts w:eastAsia="Times New Roman" w:cs="Calibri"/>
          <w:i/>
          <w:color w:val="4472C4"/>
          <w:szCs w:val="24"/>
          <w:lang w:eastAsia="fr-FR"/>
        </w:rPr>
      </w:pPr>
      <w:r w:rsidRPr="00AF36E1">
        <w:rPr>
          <w:rFonts w:eastAsia="Times New Roman" w:cs="Calibri"/>
          <w:i/>
          <w:color w:val="4472C4"/>
          <w:szCs w:val="24"/>
          <w:lang w:eastAsia="fr-FR"/>
        </w:rPr>
        <w:t>Expliciter les règles, et la tolérance de report des congés de votre collectivité ou établissement</w:t>
      </w:r>
    </w:p>
    <w:p w14:paraId="1671EEF4" w14:textId="77777777" w:rsidR="003E01BD" w:rsidRDefault="003E01BD" w:rsidP="003E01BD">
      <w:pPr>
        <w:spacing w:after="0" w:line="240" w:lineRule="auto"/>
        <w:jc w:val="both"/>
        <w:rPr>
          <w:rFonts w:eastAsia="Times New Roman" w:cs="Arial"/>
          <w:b/>
          <w:sz w:val="24"/>
          <w:lang w:eastAsia="fr-FR"/>
        </w:rPr>
      </w:pPr>
    </w:p>
    <w:p w14:paraId="2BE8C7FB" w14:textId="77777777" w:rsidR="003E01BD"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Article </w:t>
      </w:r>
      <w:r>
        <w:rPr>
          <w:rFonts w:eastAsia="Times New Roman" w:cs="Arial"/>
          <w:b/>
          <w:sz w:val="24"/>
          <w:lang w:eastAsia="fr-FR"/>
        </w:rPr>
        <w:t>5.8</w:t>
      </w:r>
      <w:r w:rsidRPr="007D2636">
        <w:rPr>
          <w:rFonts w:eastAsia="Times New Roman" w:cs="Arial"/>
          <w:b/>
          <w:sz w:val="24"/>
          <w:lang w:eastAsia="fr-FR"/>
        </w:rPr>
        <w:t xml:space="preserve"> </w:t>
      </w:r>
      <w:r>
        <w:rPr>
          <w:rFonts w:eastAsia="Times New Roman" w:cs="Arial"/>
          <w:b/>
          <w:sz w:val="24"/>
          <w:lang w:eastAsia="fr-FR"/>
        </w:rPr>
        <w:t>Les congés non pris pour raison de santé</w:t>
      </w:r>
    </w:p>
    <w:p w14:paraId="1C4CAAA6" w14:textId="77777777" w:rsidR="003E01BD" w:rsidRDefault="003E01BD" w:rsidP="003E01BD">
      <w:pPr>
        <w:spacing w:after="0" w:line="240" w:lineRule="auto"/>
        <w:jc w:val="both"/>
        <w:rPr>
          <w:rFonts w:eastAsia="Times New Roman" w:cs="Arial"/>
          <w:b/>
          <w:sz w:val="24"/>
          <w:lang w:eastAsia="fr-FR"/>
        </w:rPr>
      </w:pPr>
    </w:p>
    <w:p w14:paraId="443B5A34" w14:textId="77777777" w:rsidR="003E01BD" w:rsidRPr="00166C31" w:rsidRDefault="003E01BD" w:rsidP="003E01BD">
      <w:pPr>
        <w:spacing w:after="0" w:line="240" w:lineRule="auto"/>
        <w:ind w:right="1"/>
        <w:jc w:val="both"/>
        <w:rPr>
          <w:rFonts w:eastAsia="Times New Roman" w:cs="Calibri"/>
          <w:szCs w:val="24"/>
          <w:lang w:eastAsia="fr-FR"/>
        </w:rPr>
      </w:pPr>
      <w:r w:rsidRPr="00166C31">
        <w:rPr>
          <w:rFonts w:eastAsia="Times New Roman" w:cs="Calibri"/>
          <w:szCs w:val="24"/>
          <w:lang w:eastAsia="fr-FR"/>
        </w:rPr>
        <w:t>Un fonctionnaire ayant acquis des congés annuels durant une année mais qui n’aurait pas pu en bénéficier du fait d’un congé pour raison de santé peut en retrouver l’usage à l’issue de ce congé y compris si ce dernier se termine une autre année que l’année d’acquisition de ses congés annuels.</w:t>
      </w:r>
    </w:p>
    <w:p w14:paraId="340043B3" w14:textId="77777777" w:rsidR="003E01BD" w:rsidRPr="00166C31" w:rsidRDefault="003E01BD" w:rsidP="003E01BD">
      <w:pPr>
        <w:spacing w:after="0" w:line="240" w:lineRule="auto"/>
        <w:ind w:right="1"/>
        <w:jc w:val="both"/>
        <w:rPr>
          <w:rFonts w:eastAsia="Times New Roman" w:cs="Calibri"/>
          <w:szCs w:val="24"/>
          <w:lang w:eastAsia="fr-FR"/>
        </w:rPr>
      </w:pPr>
    </w:p>
    <w:p w14:paraId="0931F675" w14:textId="77777777" w:rsidR="003E01BD" w:rsidRPr="00166C31" w:rsidRDefault="003E01BD" w:rsidP="003E01BD">
      <w:pPr>
        <w:spacing w:after="0" w:line="240" w:lineRule="auto"/>
        <w:ind w:right="1"/>
        <w:jc w:val="both"/>
        <w:rPr>
          <w:rFonts w:eastAsia="Times New Roman" w:cs="Calibri"/>
          <w:b/>
          <w:bCs/>
          <w:szCs w:val="24"/>
          <w:lang w:eastAsia="fr-FR"/>
        </w:rPr>
      </w:pPr>
      <w:r w:rsidRPr="00166C31">
        <w:rPr>
          <w:rFonts w:eastAsia="Times New Roman" w:cs="Calibri"/>
          <w:b/>
          <w:bCs/>
          <w:szCs w:val="24"/>
          <w:lang w:eastAsia="fr-FR"/>
        </w:rPr>
        <w:t>Période de report des congés annuels</w:t>
      </w:r>
    </w:p>
    <w:p w14:paraId="5CC8A478" w14:textId="77777777" w:rsidR="003E01BD" w:rsidRPr="00166C31" w:rsidRDefault="003E01BD" w:rsidP="003E01BD">
      <w:pPr>
        <w:spacing w:after="0" w:line="240" w:lineRule="auto"/>
        <w:ind w:right="1"/>
        <w:jc w:val="both"/>
        <w:rPr>
          <w:rFonts w:eastAsia="Times New Roman" w:cs="Calibri"/>
          <w:szCs w:val="24"/>
          <w:lang w:eastAsia="fr-FR"/>
        </w:rPr>
      </w:pPr>
    </w:p>
    <w:p w14:paraId="185A71C1" w14:textId="77777777" w:rsidR="003E01BD" w:rsidRPr="00166C31" w:rsidRDefault="003E01BD" w:rsidP="003E01BD">
      <w:pPr>
        <w:spacing w:after="0" w:line="240" w:lineRule="auto"/>
        <w:ind w:right="1"/>
        <w:jc w:val="both"/>
        <w:rPr>
          <w:rFonts w:eastAsia="Times New Roman" w:cs="Calibri"/>
          <w:i/>
          <w:iCs/>
          <w:szCs w:val="24"/>
          <w:lang w:eastAsia="fr-FR"/>
        </w:rPr>
      </w:pPr>
      <w:r w:rsidRPr="00166C31">
        <w:rPr>
          <w:rFonts w:eastAsia="Times New Roman" w:cs="Calibri"/>
          <w:b/>
          <w:bCs/>
          <w:i/>
          <w:iCs/>
          <w:szCs w:val="24"/>
          <w:lang w:eastAsia="fr-FR"/>
        </w:rPr>
        <w:t>Le juge européen a posé une limite au report des congés annuels non pris pour raison de santé</w:t>
      </w:r>
      <w:r w:rsidRPr="00166C31">
        <w:rPr>
          <w:rFonts w:eastAsia="Times New Roman" w:cs="Calibri"/>
          <w:i/>
          <w:iCs/>
          <w:szCs w:val="24"/>
          <w:lang w:eastAsia="fr-FR"/>
        </w:rPr>
        <w:t>, en jugeant que si la période de report doit dépasser substantiellement la durée de la période de référence pour laquelle elle est accordée, elle doit également protéger l’employeur d’un risque de cumul trop important de périodes d’absence du travailleur et des difficultés que celles-ci pourraient impliquer pour l’organisation du travail.</w:t>
      </w:r>
    </w:p>
    <w:p w14:paraId="60CAAAA4" w14:textId="77777777" w:rsidR="003E01BD" w:rsidRPr="00166C31" w:rsidRDefault="003E01BD" w:rsidP="003E01BD">
      <w:pPr>
        <w:spacing w:after="0" w:line="240" w:lineRule="auto"/>
        <w:ind w:right="1"/>
        <w:jc w:val="both"/>
        <w:rPr>
          <w:rFonts w:eastAsia="Times New Roman" w:cs="Calibri"/>
          <w:i/>
          <w:iCs/>
          <w:szCs w:val="24"/>
          <w:lang w:eastAsia="fr-FR"/>
        </w:rPr>
      </w:pPr>
    </w:p>
    <w:p w14:paraId="5A0131E3" w14:textId="77777777" w:rsidR="003E01BD" w:rsidRPr="00166C31" w:rsidRDefault="003E01BD" w:rsidP="003E01BD">
      <w:pPr>
        <w:spacing w:after="0" w:line="240" w:lineRule="auto"/>
        <w:ind w:right="1"/>
        <w:jc w:val="both"/>
        <w:rPr>
          <w:rFonts w:eastAsia="Times New Roman" w:cs="Calibri"/>
          <w:b/>
          <w:bCs/>
          <w:i/>
          <w:iCs/>
          <w:szCs w:val="24"/>
          <w:lang w:eastAsia="fr-FR"/>
        </w:rPr>
      </w:pPr>
      <w:r w:rsidRPr="00166C31">
        <w:rPr>
          <w:rFonts w:eastAsia="Times New Roman" w:cs="Calibri"/>
          <w:i/>
          <w:iCs/>
          <w:szCs w:val="24"/>
          <w:lang w:eastAsia="fr-FR"/>
        </w:rPr>
        <w:t xml:space="preserve">En l’occurrence, il a </w:t>
      </w:r>
      <w:r w:rsidRPr="00166C31">
        <w:rPr>
          <w:rFonts w:eastAsia="Times New Roman" w:cs="Calibri"/>
          <w:b/>
          <w:bCs/>
          <w:i/>
          <w:iCs/>
          <w:szCs w:val="24"/>
          <w:lang w:eastAsia="fr-FR"/>
        </w:rPr>
        <w:t>considéré la période de report de quinze mois à l’expiration de laquelle le droit au congé annuel payé s’est éteint, comme suffisante</w:t>
      </w:r>
      <w:r w:rsidRPr="00166C31">
        <w:rPr>
          <w:rFonts w:eastAsia="Times New Roman" w:cs="Calibri"/>
          <w:i/>
          <w:iCs/>
          <w:szCs w:val="24"/>
          <w:lang w:eastAsia="fr-FR"/>
        </w:rPr>
        <w:t xml:space="preserve">, au motif que ce délai permettait « d’assurer au congé payé de garder son effet positif pour le travailleur en sa qualité de temps de repos ». </w:t>
      </w:r>
      <w:r w:rsidRPr="00166C31">
        <w:rPr>
          <w:rFonts w:eastAsia="Times New Roman" w:cs="Calibri"/>
          <w:b/>
          <w:bCs/>
          <w:i/>
          <w:iCs/>
          <w:szCs w:val="24"/>
          <w:lang w:eastAsia="fr-FR"/>
        </w:rPr>
        <w:t xml:space="preserve">Un arrêt du Conseil d’Etat a confirmé que les congés annuels d’un fonctionnaire qui n’avaient pas pu être pris au cours d’une année civile donnée, pouvaient être reportés dans la limite de 15 mois au terme de la même année (CE du 26/04/2017, </w:t>
      </w:r>
      <w:proofErr w:type="spellStart"/>
      <w:r w:rsidRPr="00166C31">
        <w:rPr>
          <w:rFonts w:eastAsia="Times New Roman" w:cs="Calibri"/>
          <w:b/>
          <w:bCs/>
          <w:i/>
          <w:iCs/>
          <w:szCs w:val="24"/>
          <w:lang w:eastAsia="fr-FR"/>
        </w:rPr>
        <w:t>req</w:t>
      </w:r>
      <w:proofErr w:type="spellEnd"/>
      <w:r w:rsidRPr="00166C31">
        <w:rPr>
          <w:rFonts w:eastAsia="Times New Roman" w:cs="Calibri"/>
          <w:b/>
          <w:bCs/>
          <w:i/>
          <w:iCs/>
          <w:szCs w:val="24"/>
          <w:lang w:eastAsia="fr-FR"/>
        </w:rPr>
        <w:t>. 406009).</w:t>
      </w:r>
    </w:p>
    <w:p w14:paraId="7AE3C946" w14:textId="77777777" w:rsidR="003E01BD" w:rsidRPr="00166C31" w:rsidRDefault="003E01BD" w:rsidP="003E01BD">
      <w:pPr>
        <w:spacing w:after="0" w:line="240" w:lineRule="auto"/>
        <w:ind w:right="1"/>
        <w:jc w:val="both"/>
        <w:rPr>
          <w:rFonts w:eastAsia="Times New Roman" w:cs="Calibri"/>
          <w:i/>
          <w:iCs/>
          <w:szCs w:val="24"/>
          <w:lang w:eastAsia="fr-FR"/>
        </w:rPr>
      </w:pPr>
      <w:r w:rsidRPr="00166C31">
        <w:rPr>
          <w:rFonts w:eastAsia="Times New Roman" w:cs="Calibri"/>
          <w:i/>
          <w:iCs/>
          <w:szCs w:val="24"/>
          <w:lang w:eastAsia="fr-FR"/>
        </w:rPr>
        <w:t xml:space="preserve">Le Conseil d’Etat a également précisé qu’en l’absence de dispositions, </w:t>
      </w:r>
      <w:r w:rsidRPr="00166C31">
        <w:rPr>
          <w:rFonts w:eastAsia="Times New Roman" w:cs="Calibri"/>
          <w:b/>
          <w:bCs/>
          <w:i/>
          <w:iCs/>
          <w:szCs w:val="24"/>
          <w:lang w:eastAsia="fr-FR"/>
        </w:rPr>
        <w:t>ce droit au report s’exerçait dans la limite de quatre semaines</w:t>
      </w:r>
      <w:r w:rsidRPr="00166C31">
        <w:rPr>
          <w:rFonts w:eastAsia="Times New Roman" w:cs="Calibri"/>
          <w:i/>
          <w:iCs/>
          <w:szCs w:val="24"/>
          <w:lang w:eastAsia="fr-FR"/>
        </w:rPr>
        <w:t xml:space="preserve"> conformément aux dispositions de l’article 7 de la directive européenne 2003/88/CE.</w:t>
      </w:r>
    </w:p>
    <w:p w14:paraId="0FAD6D48" w14:textId="77777777" w:rsidR="003E01BD" w:rsidRDefault="003E01BD" w:rsidP="003E01BD">
      <w:pPr>
        <w:spacing w:after="0" w:line="240" w:lineRule="auto"/>
        <w:ind w:right="1"/>
        <w:jc w:val="both"/>
        <w:rPr>
          <w:rFonts w:eastAsia="Times New Roman" w:cs="Calibri"/>
          <w:i/>
          <w:iCs/>
          <w:szCs w:val="24"/>
          <w:lang w:eastAsia="fr-FR"/>
        </w:rPr>
      </w:pPr>
    </w:p>
    <w:p w14:paraId="0B461789" w14:textId="77777777" w:rsidR="003E01BD" w:rsidRDefault="003E01BD" w:rsidP="003E01BD">
      <w:pPr>
        <w:rPr>
          <w:rFonts w:eastAsia="Times New Roman" w:cs="Calibri"/>
          <w:i/>
          <w:iCs/>
          <w:szCs w:val="24"/>
          <w:lang w:eastAsia="fr-FR"/>
        </w:rPr>
      </w:pPr>
      <w:r>
        <w:rPr>
          <w:rFonts w:eastAsia="Times New Roman" w:cs="Calibri"/>
          <w:i/>
          <w:iCs/>
          <w:szCs w:val="24"/>
          <w:lang w:eastAsia="fr-FR"/>
        </w:rPr>
        <w:br w:type="page"/>
      </w:r>
    </w:p>
    <w:p w14:paraId="1B0194F9" w14:textId="77777777" w:rsidR="003E01BD" w:rsidRPr="003E6169" w:rsidRDefault="003E01BD" w:rsidP="003E01BD">
      <w:pPr>
        <w:spacing w:after="0" w:line="240" w:lineRule="auto"/>
        <w:jc w:val="both"/>
        <w:rPr>
          <w:rFonts w:eastAsia="Times New Roman" w:cs="Arial"/>
          <w:b/>
          <w:sz w:val="28"/>
          <w:lang w:eastAsia="fr-FR"/>
        </w:rPr>
      </w:pPr>
      <w:bookmarkStart w:id="0" w:name="_Toc59623894"/>
      <w:r>
        <w:rPr>
          <w:rFonts w:eastAsia="Times New Roman" w:cs="Arial"/>
          <w:b/>
          <w:sz w:val="28"/>
          <w:lang w:eastAsia="fr-FR"/>
        </w:rPr>
        <w:t xml:space="preserve">TITRE VI - </w:t>
      </w:r>
      <w:r w:rsidRPr="003E6169">
        <w:rPr>
          <w:rFonts w:eastAsia="Times New Roman" w:cs="Arial"/>
          <w:b/>
          <w:sz w:val="28"/>
          <w:lang w:eastAsia="fr-FR"/>
        </w:rPr>
        <w:t>LES JOURS D’ARTT</w:t>
      </w:r>
      <w:bookmarkEnd w:id="0"/>
    </w:p>
    <w:p w14:paraId="26BCE2C2" w14:textId="77777777" w:rsidR="003E01BD" w:rsidRPr="002D2DC1" w:rsidRDefault="003E01BD" w:rsidP="003E01BD"/>
    <w:p w14:paraId="3753FF33" w14:textId="77777777" w:rsidR="003E01BD" w:rsidRPr="003E6169" w:rsidRDefault="003E01BD" w:rsidP="003E01BD">
      <w:pPr>
        <w:spacing w:after="0" w:line="240" w:lineRule="auto"/>
        <w:jc w:val="both"/>
        <w:rPr>
          <w:rFonts w:eastAsia="Times New Roman" w:cs="Arial"/>
          <w:b/>
          <w:sz w:val="24"/>
          <w:lang w:eastAsia="fr-FR"/>
        </w:rPr>
      </w:pPr>
      <w:bookmarkStart w:id="1" w:name="_Toc59623895"/>
      <w:r>
        <w:rPr>
          <w:rFonts w:eastAsia="Times New Roman" w:cs="Arial"/>
          <w:b/>
          <w:sz w:val="24"/>
          <w:lang w:eastAsia="fr-FR"/>
        </w:rPr>
        <w:t xml:space="preserve">Article 6.1 - </w:t>
      </w:r>
      <w:r w:rsidRPr="003E6169">
        <w:rPr>
          <w:rFonts w:eastAsia="Times New Roman" w:cs="Arial"/>
          <w:b/>
          <w:sz w:val="24"/>
          <w:lang w:eastAsia="fr-FR"/>
        </w:rPr>
        <w:t>Définition des jours ARTT</w:t>
      </w:r>
      <w:bookmarkEnd w:id="1"/>
    </w:p>
    <w:p w14:paraId="2C720F63" w14:textId="77777777" w:rsidR="003E01BD" w:rsidRDefault="003E01BD" w:rsidP="003E01BD">
      <w:pPr>
        <w:autoSpaceDE w:val="0"/>
        <w:autoSpaceDN w:val="0"/>
        <w:adjustRightInd w:val="0"/>
        <w:spacing w:after="0" w:line="240" w:lineRule="auto"/>
        <w:jc w:val="both"/>
        <w:rPr>
          <w:rFonts w:cs="Calibri"/>
        </w:rPr>
      </w:pPr>
    </w:p>
    <w:p w14:paraId="2EC503DC" w14:textId="77777777" w:rsidR="003E01BD" w:rsidRPr="00313E44" w:rsidRDefault="003E01BD" w:rsidP="003E01BD">
      <w:pPr>
        <w:autoSpaceDE w:val="0"/>
        <w:autoSpaceDN w:val="0"/>
        <w:adjustRightInd w:val="0"/>
        <w:spacing w:after="0" w:line="240" w:lineRule="auto"/>
        <w:jc w:val="both"/>
        <w:rPr>
          <w:rFonts w:cs="Calibri"/>
        </w:rPr>
      </w:pPr>
      <w:r w:rsidRPr="00313E44">
        <w:rPr>
          <w:rFonts w:cs="Calibri"/>
        </w:rPr>
        <w:t>Un jour ARTT est un jour de repos accordé par l’employeur à l’agent en compensation du temps de travail réalisé au-delà du cycle standard de 35 heures hebdomadaire.</w:t>
      </w:r>
    </w:p>
    <w:p w14:paraId="5731DFEB" w14:textId="77777777" w:rsidR="003E01BD" w:rsidRPr="00313E44" w:rsidRDefault="003E01BD" w:rsidP="003E01BD">
      <w:pPr>
        <w:autoSpaceDE w:val="0"/>
        <w:autoSpaceDN w:val="0"/>
        <w:adjustRightInd w:val="0"/>
        <w:spacing w:after="0" w:line="240" w:lineRule="auto"/>
        <w:jc w:val="both"/>
        <w:rPr>
          <w:rFonts w:cs="Calibri"/>
        </w:rPr>
      </w:pPr>
    </w:p>
    <w:p w14:paraId="2F6821C6" w14:textId="77777777" w:rsidR="003E01BD" w:rsidRPr="003E6169" w:rsidRDefault="003E01BD" w:rsidP="003E01BD">
      <w:pPr>
        <w:spacing w:after="0" w:line="240" w:lineRule="auto"/>
        <w:jc w:val="both"/>
        <w:rPr>
          <w:rFonts w:eastAsia="Times New Roman" w:cs="Arial"/>
          <w:b/>
          <w:sz w:val="24"/>
          <w:lang w:eastAsia="fr-FR"/>
        </w:rPr>
      </w:pPr>
      <w:bookmarkStart w:id="2" w:name="_Toc59623896"/>
      <w:r>
        <w:rPr>
          <w:rFonts w:eastAsia="Times New Roman" w:cs="Arial"/>
          <w:b/>
          <w:sz w:val="24"/>
          <w:lang w:eastAsia="fr-FR"/>
        </w:rPr>
        <w:t xml:space="preserve">Article 6.2 - </w:t>
      </w:r>
      <w:r w:rsidRPr="003E6169">
        <w:rPr>
          <w:rFonts w:eastAsia="Times New Roman" w:cs="Arial"/>
          <w:b/>
          <w:sz w:val="24"/>
          <w:lang w:eastAsia="fr-FR"/>
        </w:rPr>
        <w:t>Acquisition des jours ARTT</w:t>
      </w:r>
      <w:bookmarkEnd w:id="2"/>
    </w:p>
    <w:p w14:paraId="48E475E1" w14:textId="77777777" w:rsidR="003E01BD" w:rsidRDefault="003E01BD" w:rsidP="003E01BD">
      <w:pPr>
        <w:autoSpaceDE w:val="0"/>
        <w:autoSpaceDN w:val="0"/>
        <w:adjustRightInd w:val="0"/>
        <w:spacing w:after="0" w:line="240" w:lineRule="auto"/>
        <w:jc w:val="both"/>
        <w:rPr>
          <w:rFonts w:cs="Calibri"/>
        </w:rPr>
      </w:pPr>
    </w:p>
    <w:p w14:paraId="7F8B277B" w14:textId="77777777" w:rsidR="003E01BD" w:rsidRPr="00313E44" w:rsidRDefault="003E01BD" w:rsidP="003E01BD">
      <w:pPr>
        <w:autoSpaceDE w:val="0"/>
        <w:autoSpaceDN w:val="0"/>
        <w:adjustRightInd w:val="0"/>
        <w:spacing w:after="0" w:line="240" w:lineRule="auto"/>
        <w:jc w:val="both"/>
        <w:rPr>
          <w:rFonts w:cs="Calibri"/>
        </w:rPr>
      </w:pPr>
      <w:r w:rsidRPr="00313E44">
        <w:rPr>
          <w:rFonts w:cs="Calibri"/>
        </w:rPr>
        <w:t>Les jours ARTT sont accordés par année civile aux agents à temps complet et à temps partiel, les agents à temps non-complet en étant exclus. Ils constituent un crédit ouvert au début de l’année civile considérée.</w:t>
      </w:r>
    </w:p>
    <w:p w14:paraId="1876855C" w14:textId="77777777" w:rsidR="003E01BD" w:rsidRPr="00313E44" w:rsidRDefault="003E01BD" w:rsidP="003E01BD">
      <w:pPr>
        <w:autoSpaceDE w:val="0"/>
        <w:autoSpaceDN w:val="0"/>
        <w:adjustRightInd w:val="0"/>
        <w:spacing w:after="0" w:line="240" w:lineRule="auto"/>
        <w:jc w:val="both"/>
        <w:rPr>
          <w:rFonts w:cs="Calibri"/>
        </w:rPr>
      </w:pPr>
    </w:p>
    <w:p w14:paraId="15E6CEA6" w14:textId="77777777" w:rsidR="003E01BD" w:rsidRDefault="003E01BD" w:rsidP="003E01BD">
      <w:pPr>
        <w:autoSpaceDE w:val="0"/>
        <w:autoSpaceDN w:val="0"/>
        <w:adjustRightInd w:val="0"/>
        <w:spacing w:after="0" w:line="240" w:lineRule="auto"/>
        <w:jc w:val="both"/>
        <w:rPr>
          <w:rFonts w:cs="Calibri"/>
        </w:rPr>
      </w:pPr>
      <w:r w:rsidRPr="00313E44">
        <w:rPr>
          <w:rFonts w:cs="Calibri"/>
        </w:rPr>
        <w:t>Le nombre de jours ARTT à accorder à chaque agent sera calculé en référence à la moyenne annuelle de 228 jours ouvrables (à proratiser pour un agent travaillant au-delà ou en-deçà de 5 jours par semaine) compte tenu du travail effectif accompli dans le cycle de travail.</w:t>
      </w:r>
    </w:p>
    <w:p w14:paraId="529280EF" w14:textId="77777777" w:rsidR="003E01BD" w:rsidRDefault="003E01BD" w:rsidP="003E01BD">
      <w:pPr>
        <w:autoSpaceDE w:val="0"/>
        <w:autoSpaceDN w:val="0"/>
        <w:adjustRightInd w:val="0"/>
        <w:spacing w:after="0" w:line="240" w:lineRule="auto"/>
        <w:jc w:val="both"/>
        <w:rPr>
          <w:rFonts w:cs="Calibri"/>
        </w:rPr>
      </w:pPr>
    </w:p>
    <w:p w14:paraId="5969275D" w14:textId="77777777" w:rsidR="003E01BD" w:rsidRDefault="003E01BD" w:rsidP="003E01BD">
      <w:pPr>
        <w:autoSpaceDE w:val="0"/>
        <w:autoSpaceDN w:val="0"/>
        <w:adjustRightInd w:val="0"/>
        <w:spacing w:after="0" w:line="240" w:lineRule="auto"/>
        <w:jc w:val="both"/>
        <w:rPr>
          <w:rFonts w:cs="Calibri"/>
        </w:rPr>
      </w:pPr>
      <w:r>
        <w:rPr>
          <w:rFonts w:cs="Calibri"/>
        </w:rPr>
        <w:t>Circulaire relative aux modalités de mise en œuvre de l’article 115 de la loi n°2010-1657 du 29 décembre 2010 de finances pour 2011.</w:t>
      </w:r>
    </w:p>
    <w:p w14:paraId="3218131F" w14:textId="77777777" w:rsidR="003E01BD" w:rsidRDefault="003E01BD" w:rsidP="003E01BD">
      <w:pPr>
        <w:autoSpaceDE w:val="0"/>
        <w:autoSpaceDN w:val="0"/>
        <w:adjustRightInd w:val="0"/>
        <w:spacing w:after="0" w:line="240" w:lineRule="auto"/>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022"/>
        <w:gridCol w:w="1022"/>
        <w:gridCol w:w="1022"/>
        <w:gridCol w:w="1024"/>
        <w:gridCol w:w="1024"/>
        <w:gridCol w:w="1024"/>
        <w:gridCol w:w="1024"/>
      </w:tblGrid>
      <w:tr w:rsidR="003E01BD" w14:paraId="7A61DC4A" w14:textId="77777777" w:rsidTr="0058138A">
        <w:trPr>
          <w:trHeight w:val="953"/>
          <w:jc w:val="center"/>
        </w:trPr>
        <w:tc>
          <w:tcPr>
            <w:tcW w:w="1527" w:type="dxa"/>
            <w:shd w:val="clear" w:color="auto" w:fill="F2F2F2"/>
            <w:vAlign w:val="center"/>
          </w:tcPr>
          <w:p w14:paraId="60A25B29" w14:textId="77777777" w:rsidR="003E01BD" w:rsidRPr="00C63FC8" w:rsidRDefault="003E01BD" w:rsidP="0058138A">
            <w:pPr>
              <w:spacing w:after="0" w:line="240" w:lineRule="auto"/>
              <w:jc w:val="center"/>
              <w:rPr>
                <w:b/>
                <w:bCs/>
              </w:rPr>
            </w:pPr>
            <w:r w:rsidRPr="00C63FC8">
              <w:rPr>
                <w:b/>
                <w:bCs/>
              </w:rPr>
              <w:t>Durée hebdomadaire de travail</w:t>
            </w:r>
          </w:p>
        </w:tc>
        <w:tc>
          <w:tcPr>
            <w:tcW w:w="1022" w:type="dxa"/>
            <w:shd w:val="clear" w:color="auto" w:fill="auto"/>
            <w:vAlign w:val="center"/>
          </w:tcPr>
          <w:p w14:paraId="4F901800" w14:textId="77777777" w:rsidR="003E01BD" w:rsidRDefault="003E01BD" w:rsidP="0058138A">
            <w:pPr>
              <w:spacing w:after="0" w:line="240" w:lineRule="auto"/>
              <w:jc w:val="center"/>
            </w:pPr>
            <w:r>
              <w:t>35h30</w:t>
            </w:r>
          </w:p>
        </w:tc>
        <w:tc>
          <w:tcPr>
            <w:tcW w:w="1022" w:type="dxa"/>
            <w:shd w:val="clear" w:color="auto" w:fill="auto"/>
            <w:vAlign w:val="center"/>
          </w:tcPr>
          <w:p w14:paraId="65F58540" w14:textId="77777777" w:rsidR="003E01BD" w:rsidRDefault="003E01BD" w:rsidP="0058138A">
            <w:pPr>
              <w:spacing w:after="0" w:line="240" w:lineRule="auto"/>
              <w:jc w:val="center"/>
            </w:pPr>
            <w:r>
              <w:t>36h</w:t>
            </w:r>
          </w:p>
        </w:tc>
        <w:tc>
          <w:tcPr>
            <w:tcW w:w="1022" w:type="dxa"/>
            <w:shd w:val="clear" w:color="auto" w:fill="auto"/>
            <w:vAlign w:val="center"/>
          </w:tcPr>
          <w:p w14:paraId="1705CC82" w14:textId="77777777" w:rsidR="003E01BD" w:rsidRDefault="003E01BD" w:rsidP="0058138A">
            <w:pPr>
              <w:spacing w:after="0" w:line="240" w:lineRule="auto"/>
              <w:jc w:val="center"/>
            </w:pPr>
            <w:r>
              <w:t>36h30</w:t>
            </w:r>
          </w:p>
        </w:tc>
        <w:tc>
          <w:tcPr>
            <w:tcW w:w="1024" w:type="dxa"/>
            <w:shd w:val="clear" w:color="auto" w:fill="auto"/>
            <w:vAlign w:val="center"/>
          </w:tcPr>
          <w:p w14:paraId="54834C0D" w14:textId="77777777" w:rsidR="003E01BD" w:rsidRDefault="003E01BD" w:rsidP="0058138A">
            <w:pPr>
              <w:spacing w:after="0" w:line="240" w:lineRule="auto"/>
              <w:jc w:val="center"/>
            </w:pPr>
            <w:r>
              <w:t>37h</w:t>
            </w:r>
          </w:p>
        </w:tc>
        <w:tc>
          <w:tcPr>
            <w:tcW w:w="1024" w:type="dxa"/>
            <w:shd w:val="clear" w:color="auto" w:fill="auto"/>
            <w:vAlign w:val="center"/>
          </w:tcPr>
          <w:p w14:paraId="4C096ABC" w14:textId="77777777" w:rsidR="003E01BD" w:rsidRDefault="003E01BD" w:rsidP="0058138A">
            <w:pPr>
              <w:spacing w:after="0" w:line="240" w:lineRule="auto"/>
              <w:jc w:val="center"/>
            </w:pPr>
            <w:r>
              <w:t>37h30</w:t>
            </w:r>
          </w:p>
        </w:tc>
        <w:tc>
          <w:tcPr>
            <w:tcW w:w="1024" w:type="dxa"/>
            <w:shd w:val="clear" w:color="auto" w:fill="auto"/>
            <w:vAlign w:val="center"/>
          </w:tcPr>
          <w:p w14:paraId="20508A3C" w14:textId="77777777" w:rsidR="003E01BD" w:rsidRDefault="003E01BD" w:rsidP="0058138A">
            <w:pPr>
              <w:spacing w:after="0" w:line="240" w:lineRule="auto"/>
              <w:jc w:val="center"/>
            </w:pPr>
            <w:r>
              <w:t>38h</w:t>
            </w:r>
          </w:p>
        </w:tc>
        <w:tc>
          <w:tcPr>
            <w:tcW w:w="1024" w:type="dxa"/>
            <w:shd w:val="clear" w:color="auto" w:fill="auto"/>
            <w:vAlign w:val="center"/>
          </w:tcPr>
          <w:p w14:paraId="4CD3F4C4" w14:textId="77777777" w:rsidR="003E01BD" w:rsidRDefault="003E01BD" w:rsidP="0058138A">
            <w:pPr>
              <w:spacing w:after="0" w:line="240" w:lineRule="auto"/>
              <w:jc w:val="center"/>
            </w:pPr>
            <w:r>
              <w:t>39h</w:t>
            </w:r>
          </w:p>
        </w:tc>
      </w:tr>
      <w:tr w:rsidR="003E01BD" w14:paraId="57F014E1" w14:textId="77777777" w:rsidTr="0058138A">
        <w:trPr>
          <w:trHeight w:val="1831"/>
          <w:jc w:val="center"/>
        </w:trPr>
        <w:tc>
          <w:tcPr>
            <w:tcW w:w="1527" w:type="dxa"/>
            <w:shd w:val="clear" w:color="auto" w:fill="F2F2F2"/>
            <w:vAlign w:val="center"/>
          </w:tcPr>
          <w:p w14:paraId="174D01F7" w14:textId="77777777" w:rsidR="003E01BD" w:rsidRPr="00C63FC8" w:rsidRDefault="003E01BD" w:rsidP="0058138A">
            <w:pPr>
              <w:spacing w:after="0" w:line="240" w:lineRule="auto"/>
              <w:jc w:val="center"/>
              <w:rPr>
                <w:b/>
                <w:bCs/>
              </w:rPr>
            </w:pPr>
            <w:r w:rsidRPr="00C63FC8">
              <w:rPr>
                <w:b/>
                <w:bCs/>
              </w:rPr>
              <w:t>Nb de jours ARTT pour un agent travaillant à temps complet</w:t>
            </w:r>
          </w:p>
        </w:tc>
        <w:tc>
          <w:tcPr>
            <w:tcW w:w="1022" w:type="dxa"/>
            <w:shd w:val="clear" w:color="auto" w:fill="auto"/>
            <w:vAlign w:val="center"/>
          </w:tcPr>
          <w:p w14:paraId="0051169C" w14:textId="77777777" w:rsidR="003E01BD" w:rsidRDefault="003E01BD" w:rsidP="0058138A">
            <w:pPr>
              <w:spacing w:after="0" w:line="240" w:lineRule="auto"/>
              <w:jc w:val="center"/>
            </w:pPr>
            <w:r>
              <w:t>3</w:t>
            </w:r>
          </w:p>
        </w:tc>
        <w:tc>
          <w:tcPr>
            <w:tcW w:w="1022" w:type="dxa"/>
            <w:shd w:val="clear" w:color="auto" w:fill="auto"/>
            <w:vAlign w:val="center"/>
          </w:tcPr>
          <w:p w14:paraId="41DD02CA" w14:textId="77777777" w:rsidR="003E01BD" w:rsidRDefault="003E01BD" w:rsidP="0058138A">
            <w:pPr>
              <w:spacing w:after="0" w:line="240" w:lineRule="auto"/>
              <w:jc w:val="center"/>
            </w:pPr>
            <w:r>
              <w:t>6</w:t>
            </w:r>
          </w:p>
        </w:tc>
        <w:tc>
          <w:tcPr>
            <w:tcW w:w="1022" w:type="dxa"/>
            <w:shd w:val="clear" w:color="auto" w:fill="auto"/>
            <w:vAlign w:val="center"/>
          </w:tcPr>
          <w:p w14:paraId="56C0C7FD" w14:textId="77777777" w:rsidR="003E01BD" w:rsidRDefault="003E01BD" w:rsidP="0058138A">
            <w:pPr>
              <w:spacing w:after="0" w:line="240" w:lineRule="auto"/>
              <w:jc w:val="center"/>
            </w:pPr>
            <w:r>
              <w:t>9</w:t>
            </w:r>
          </w:p>
        </w:tc>
        <w:tc>
          <w:tcPr>
            <w:tcW w:w="1024" w:type="dxa"/>
            <w:shd w:val="clear" w:color="auto" w:fill="auto"/>
            <w:vAlign w:val="center"/>
          </w:tcPr>
          <w:p w14:paraId="3CC51D83" w14:textId="77777777" w:rsidR="003E01BD" w:rsidRDefault="003E01BD" w:rsidP="0058138A">
            <w:pPr>
              <w:spacing w:after="0" w:line="240" w:lineRule="auto"/>
              <w:jc w:val="center"/>
            </w:pPr>
            <w:r>
              <w:t>12</w:t>
            </w:r>
          </w:p>
        </w:tc>
        <w:tc>
          <w:tcPr>
            <w:tcW w:w="1024" w:type="dxa"/>
            <w:shd w:val="clear" w:color="auto" w:fill="auto"/>
            <w:vAlign w:val="center"/>
          </w:tcPr>
          <w:p w14:paraId="7109F3F1" w14:textId="77777777" w:rsidR="003E01BD" w:rsidRDefault="003E01BD" w:rsidP="0058138A">
            <w:pPr>
              <w:spacing w:after="0" w:line="240" w:lineRule="auto"/>
              <w:jc w:val="center"/>
            </w:pPr>
            <w:r>
              <w:t>15</w:t>
            </w:r>
          </w:p>
        </w:tc>
        <w:tc>
          <w:tcPr>
            <w:tcW w:w="1024" w:type="dxa"/>
            <w:shd w:val="clear" w:color="auto" w:fill="auto"/>
            <w:vAlign w:val="center"/>
          </w:tcPr>
          <w:p w14:paraId="25E05E16" w14:textId="77777777" w:rsidR="003E01BD" w:rsidRDefault="003E01BD" w:rsidP="0058138A">
            <w:pPr>
              <w:spacing w:after="0" w:line="240" w:lineRule="auto"/>
              <w:jc w:val="center"/>
            </w:pPr>
            <w:r>
              <w:t>18</w:t>
            </w:r>
          </w:p>
        </w:tc>
        <w:tc>
          <w:tcPr>
            <w:tcW w:w="1024" w:type="dxa"/>
            <w:shd w:val="clear" w:color="auto" w:fill="auto"/>
            <w:vAlign w:val="center"/>
          </w:tcPr>
          <w:p w14:paraId="2B863D72" w14:textId="77777777" w:rsidR="003E01BD" w:rsidRDefault="003E01BD" w:rsidP="0058138A">
            <w:pPr>
              <w:spacing w:after="0" w:line="240" w:lineRule="auto"/>
              <w:jc w:val="center"/>
            </w:pPr>
            <w:r>
              <w:t>23</w:t>
            </w:r>
          </w:p>
        </w:tc>
      </w:tr>
    </w:tbl>
    <w:p w14:paraId="305DED1B" w14:textId="77777777" w:rsidR="003E01BD" w:rsidRPr="00313E44" w:rsidRDefault="003E01BD" w:rsidP="003E01BD">
      <w:pPr>
        <w:autoSpaceDE w:val="0"/>
        <w:autoSpaceDN w:val="0"/>
        <w:adjustRightInd w:val="0"/>
        <w:spacing w:after="0" w:line="240" w:lineRule="auto"/>
        <w:jc w:val="both"/>
        <w:rPr>
          <w:rFonts w:cs="Calibri"/>
        </w:rPr>
      </w:pPr>
    </w:p>
    <w:p w14:paraId="1E5DF7D5" w14:textId="77777777" w:rsidR="003E01BD" w:rsidRPr="00313E44" w:rsidRDefault="003E01BD" w:rsidP="003E01BD">
      <w:pPr>
        <w:autoSpaceDE w:val="0"/>
        <w:autoSpaceDN w:val="0"/>
        <w:adjustRightInd w:val="0"/>
        <w:spacing w:after="0" w:line="240" w:lineRule="auto"/>
        <w:jc w:val="both"/>
        <w:rPr>
          <w:rFonts w:cs="Calibri"/>
          <w:sz w:val="8"/>
          <w:szCs w:val="8"/>
        </w:rPr>
      </w:pPr>
    </w:p>
    <w:p w14:paraId="15F963C0" w14:textId="77777777" w:rsidR="003E01BD" w:rsidRPr="00313E44" w:rsidRDefault="003E01BD" w:rsidP="003E01BD">
      <w:pPr>
        <w:autoSpaceDE w:val="0"/>
        <w:autoSpaceDN w:val="0"/>
        <w:adjustRightInd w:val="0"/>
        <w:spacing w:after="0" w:line="240" w:lineRule="auto"/>
        <w:jc w:val="both"/>
        <w:rPr>
          <w:rFonts w:cs="Calibri"/>
        </w:rPr>
      </w:pPr>
    </w:p>
    <w:p w14:paraId="1B746729" w14:textId="77777777" w:rsidR="003E01BD" w:rsidRDefault="003E01BD" w:rsidP="003E01BD">
      <w:pPr>
        <w:spacing w:after="0" w:line="240" w:lineRule="auto"/>
        <w:jc w:val="both"/>
        <w:rPr>
          <w:rFonts w:eastAsia="Times New Roman" w:cs="Arial"/>
          <w:b/>
          <w:sz w:val="24"/>
          <w:lang w:eastAsia="fr-FR"/>
        </w:rPr>
      </w:pPr>
      <w:bookmarkStart w:id="3" w:name="_Toc59623897"/>
      <w:r>
        <w:rPr>
          <w:rFonts w:eastAsia="Times New Roman" w:cs="Arial"/>
          <w:b/>
          <w:sz w:val="24"/>
          <w:lang w:eastAsia="fr-FR"/>
        </w:rPr>
        <w:t xml:space="preserve">Article 6.3 - </w:t>
      </w:r>
      <w:r w:rsidRPr="003E6169">
        <w:rPr>
          <w:rFonts w:eastAsia="Times New Roman" w:cs="Arial"/>
          <w:b/>
          <w:sz w:val="24"/>
          <w:lang w:eastAsia="fr-FR"/>
        </w:rPr>
        <w:t>Modalités d’utilisation</w:t>
      </w:r>
      <w:bookmarkEnd w:id="3"/>
    </w:p>
    <w:p w14:paraId="5BA66264" w14:textId="77777777" w:rsidR="003E01BD" w:rsidRPr="0050237B" w:rsidRDefault="003E01BD" w:rsidP="003E01BD">
      <w:pPr>
        <w:spacing w:after="0" w:line="240" w:lineRule="auto"/>
        <w:jc w:val="both"/>
        <w:rPr>
          <w:rFonts w:eastAsia="Times New Roman" w:cs="Arial"/>
          <w:b/>
          <w:sz w:val="24"/>
          <w:lang w:eastAsia="fr-FR"/>
        </w:rPr>
      </w:pPr>
    </w:p>
    <w:p w14:paraId="19196FA5" w14:textId="77777777" w:rsidR="003E01BD" w:rsidRPr="00454432" w:rsidRDefault="003E01BD" w:rsidP="003E01BD">
      <w:pPr>
        <w:rPr>
          <w:color w:val="0070C0"/>
        </w:rPr>
      </w:pPr>
      <w:r w:rsidRPr="00454432">
        <w:rPr>
          <w:color w:val="0070C0"/>
        </w:rPr>
        <w:t xml:space="preserve">A titre d’exemple, </w:t>
      </w:r>
      <w:r>
        <w:rPr>
          <w:color w:val="0070C0"/>
        </w:rPr>
        <w:t>à</w:t>
      </w:r>
      <w:r w:rsidRPr="00454432">
        <w:rPr>
          <w:color w:val="0070C0"/>
        </w:rPr>
        <w:t xml:space="preserve"> définir par la collectivité</w:t>
      </w:r>
    </w:p>
    <w:p w14:paraId="7FDCD432" w14:textId="77777777" w:rsidR="003E01BD" w:rsidRPr="00313E44" w:rsidRDefault="003E01BD" w:rsidP="003E01BD">
      <w:pPr>
        <w:autoSpaceDE w:val="0"/>
        <w:autoSpaceDN w:val="0"/>
        <w:adjustRightInd w:val="0"/>
        <w:spacing w:after="0" w:line="240" w:lineRule="auto"/>
        <w:jc w:val="both"/>
        <w:rPr>
          <w:rFonts w:cs="Calibri"/>
        </w:rPr>
      </w:pPr>
      <w:r w:rsidRPr="00313E44">
        <w:rPr>
          <w:rFonts w:cs="Calibri"/>
        </w:rPr>
        <w:t>Le décompte des jours ARTT s’effectuera par demi-journées ou par journées</w:t>
      </w:r>
      <w:r>
        <w:rPr>
          <w:rFonts w:cs="Calibri"/>
        </w:rPr>
        <w:t>.</w:t>
      </w:r>
    </w:p>
    <w:p w14:paraId="55C57866" w14:textId="77777777" w:rsidR="003E01BD" w:rsidRPr="00313E44" w:rsidRDefault="003E01BD" w:rsidP="003E01BD">
      <w:pPr>
        <w:autoSpaceDE w:val="0"/>
        <w:autoSpaceDN w:val="0"/>
        <w:adjustRightInd w:val="0"/>
        <w:spacing w:after="0" w:line="240" w:lineRule="auto"/>
        <w:jc w:val="both"/>
        <w:rPr>
          <w:rFonts w:cs="Calibri"/>
        </w:rPr>
      </w:pPr>
      <w:r>
        <w:rPr>
          <w:rFonts w:cs="Calibri"/>
        </w:rPr>
        <w:t>L</w:t>
      </w:r>
      <w:r w:rsidRPr="00313E44">
        <w:rPr>
          <w:rFonts w:cs="Calibri"/>
        </w:rPr>
        <w:t>es jours ARTT feront l’objet d’une compensation sous forme de jours de repos définis en accord avec le chef de service en fonction des nécessités de service et des obligations de continuité de service public.</w:t>
      </w:r>
    </w:p>
    <w:p w14:paraId="13A8D32C" w14:textId="77777777" w:rsidR="003E01BD" w:rsidRPr="00313E44" w:rsidRDefault="003E01BD" w:rsidP="003E01BD">
      <w:pPr>
        <w:autoSpaceDE w:val="0"/>
        <w:autoSpaceDN w:val="0"/>
        <w:adjustRightInd w:val="0"/>
        <w:spacing w:after="0" w:line="240" w:lineRule="auto"/>
        <w:jc w:val="both"/>
        <w:rPr>
          <w:rFonts w:cs="Calibri"/>
        </w:rPr>
      </w:pPr>
      <w:r w:rsidRPr="00313E44">
        <w:rPr>
          <w:rFonts w:cs="Calibri"/>
        </w:rPr>
        <w:t xml:space="preserve">La pose des jours d’ARTT s’effectuera selon les mêmes modalités </w:t>
      </w:r>
      <w:r>
        <w:rPr>
          <w:rFonts w:cs="Calibri"/>
        </w:rPr>
        <w:t xml:space="preserve">que </w:t>
      </w:r>
      <w:r w:rsidRPr="00313E44">
        <w:rPr>
          <w:rFonts w:cs="Calibri"/>
        </w:rPr>
        <w:t>pour les jours de congés.</w:t>
      </w:r>
    </w:p>
    <w:p w14:paraId="4EBA0AF6" w14:textId="77777777" w:rsidR="003E01BD" w:rsidRPr="00313E44" w:rsidRDefault="003E01BD" w:rsidP="003E01BD">
      <w:pPr>
        <w:autoSpaceDE w:val="0"/>
        <w:autoSpaceDN w:val="0"/>
        <w:adjustRightInd w:val="0"/>
        <w:spacing w:after="0" w:line="240" w:lineRule="auto"/>
        <w:jc w:val="both"/>
        <w:rPr>
          <w:rFonts w:cs="Calibri"/>
        </w:rPr>
      </w:pPr>
      <w:r w:rsidRPr="00313E44">
        <w:rPr>
          <w:rFonts w:cs="Calibri"/>
        </w:rPr>
        <w:t>L’agent ne pourra pas poser, par anticipation, plus d’un quart de ses droits à RTT par trimestre civil.</w:t>
      </w:r>
    </w:p>
    <w:p w14:paraId="52436040" w14:textId="77777777" w:rsidR="003E01BD" w:rsidRPr="00313E44" w:rsidRDefault="003E01BD" w:rsidP="003E01BD">
      <w:pPr>
        <w:autoSpaceDE w:val="0"/>
        <w:autoSpaceDN w:val="0"/>
        <w:adjustRightInd w:val="0"/>
        <w:spacing w:after="0" w:line="240" w:lineRule="auto"/>
        <w:jc w:val="both"/>
        <w:rPr>
          <w:rFonts w:cs="Calibri"/>
        </w:rPr>
      </w:pPr>
    </w:p>
    <w:p w14:paraId="7DD04BC4" w14:textId="77777777" w:rsidR="003E01BD" w:rsidRPr="003E6169" w:rsidRDefault="003E01BD" w:rsidP="003E01BD">
      <w:pPr>
        <w:spacing w:after="0" w:line="240" w:lineRule="auto"/>
        <w:jc w:val="both"/>
        <w:rPr>
          <w:rFonts w:eastAsia="Times New Roman" w:cs="Arial"/>
          <w:b/>
          <w:sz w:val="24"/>
          <w:lang w:eastAsia="fr-FR"/>
        </w:rPr>
      </w:pPr>
      <w:bookmarkStart w:id="4" w:name="_Toc59623898"/>
      <w:r>
        <w:rPr>
          <w:rFonts w:eastAsia="Times New Roman" w:cs="Arial"/>
          <w:b/>
          <w:sz w:val="24"/>
          <w:lang w:eastAsia="fr-FR"/>
        </w:rPr>
        <w:t xml:space="preserve">Article 6.4 - </w:t>
      </w:r>
      <w:r w:rsidRPr="003E6169">
        <w:rPr>
          <w:rFonts w:eastAsia="Times New Roman" w:cs="Arial"/>
          <w:b/>
          <w:sz w:val="24"/>
          <w:lang w:eastAsia="fr-FR"/>
        </w:rPr>
        <w:t>La réduction des jours ARTT des agents en congés pour raison de santé</w:t>
      </w:r>
      <w:bookmarkEnd w:id="4"/>
    </w:p>
    <w:p w14:paraId="3AF79A36" w14:textId="77777777" w:rsidR="003E01BD" w:rsidRDefault="003E01BD" w:rsidP="003E01BD">
      <w:pPr>
        <w:autoSpaceDE w:val="0"/>
        <w:autoSpaceDN w:val="0"/>
        <w:adjustRightInd w:val="0"/>
        <w:spacing w:after="0" w:line="240" w:lineRule="auto"/>
        <w:jc w:val="both"/>
        <w:rPr>
          <w:rFonts w:cs="Calibri"/>
        </w:rPr>
      </w:pPr>
    </w:p>
    <w:p w14:paraId="47E3D4C5" w14:textId="77777777" w:rsidR="003E01BD" w:rsidRPr="00313E44" w:rsidRDefault="003E01BD" w:rsidP="003E01BD">
      <w:pPr>
        <w:autoSpaceDE w:val="0"/>
        <w:autoSpaceDN w:val="0"/>
        <w:adjustRightInd w:val="0"/>
        <w:spacing w:after="0" w:line="240" w:lineRule="auto"/>
        <w:jc w:val="both"/>
        <w:rPr>
          <w:rFonts w:cs="Calibri"/>
        </w:rPr>
      </w:pPr>
      <w:r w:rsidRPr="00313E44">
        <w:rPr>
          <w:rFonts w:cs="Calibri"/>
        </w:rPr>
        <w:t>Les congés pour raison de santé, qui ne génèrent pas de droit à RTT, viendront réduire proportionnellement le nombre de jours ARTT acquis annuellement pour les agents qui se sont absentés pour des raisons de santé sur l’année considérée.</w:t>
      </w:r>
    </w:p>
    <w:p w14:paraId="0A666A87" w14:textId="77777777" w:rsidR="003E01BD" w:rsidRPr="00313E44" w:rsidRDefault="003E01BD" w:rsidP="003E01BD">
      <w:pPr>
        <w:autoSpaceDE w:val="0"/>
        <w:autoSpaceDN w:val="0"/>
        <w:adjustRightInd w:val="0"/>
        <w:spacing w:after="0" w:line="240" w:lineRule="auto"/>
        <w:jc w:val="both"/>
        <w:rPr>
          <w:rFonts w:cs="Calibri"/>
        </w:rPr>
      </w:pPr>
    </w:p>
    <w:p w14:paraId="1611722C" w14:textId="77777777" w:rsidR="003E01BD" w:rsidRPr="00313E44" w:rsidRDefault="003E01BD" w:rsidP="003E01BD">
      <w:pPr>
        <w:autoSpaceDE w:val="0"/>
        <w:autoSpaceDN w:val="0"/>
        <w:adjustRightInd w:val="0"/>
        <w:spacing w:after="0" w:line="240" w:lineRule="auto"/>
        <w:jc w:val="both"/>
        <w:rPr>
          <w:rFonts w:cs="Calibri"/>
        </w:rPr>
      </w:pPr>
      <w:r w:rsidRPr="00313E44">
        <w:rPr>
          <w:rFonts w:cs="Calibri"/>
        </w:rPr>
        <w:t>Les situations d’absence qui justifient une réduction des droits à RTT sont les suivantes : congés de maladie, de longue maladie, de grave maladie, de maladie longue durée, congés sans traitement pour maladie, y compris ceux résultant d’un accident ou d’une maladie imputable au service.</w:t>
      </w:r>
    </w:p>
    <w:p w14:paraId="3655AD25" w14:textId="77777777" w:rsidR="003E01BD" w:rsidRPr="003E6169" w:rsidRDefault="003E01BD" w:rsidP="003E01BD">
      <w:pPr>
        <w:spacing w:after="0" w:line="240" w:lineRule="auto"/>
        <w:jc w:val="both"/>
        <w:rPr>
          <w:rFonts w:eastAsia="Times New Roman" w:cs="Arial"/>
          <w:b/>
          <w:sz w:val="24"/>
          <w:lang w:eastAsia="fr-FR"/>
        </w:rPr>
      </w:pPr>
      <w:bookmarkStart w:id="5" w:name="_Toc59623899"/>
      <w:r>
        <w:rPr>
          <w:rFonts w:eastAsia="Times New Roman" w:cs="Arial"/>
          <w:b/>
          <w:sz w:val="24"/>
          <w:lang w:eastAsia="fr-FR"/>
        </w:rPr>
        <w:t xml:space="preserve">Article 6.5 - </w:t>
      </w:r>
      <w:r w:rsidRPr="003E6169">
        <w:rPr>
          <w:rFonts w:eastAsia="Times New Roman" w:cs="Arial"/>
          <w:b/>
          <w:sz w:val="24"/>
          <w:lang w:eastAsia="fr-FR"/>
        </w:rPr>
        <w:t>Report des jours ARTT non pris</w:t>
      </w:r>
      <w:bookmarkEnd w:id="5"/>
    </w:p>
    <w:p w14:paraId="0FE02FE6" w14:textId="77777777" w:rsidR="003E01BD" w:rsidRDefault="003E01BD" w:rsidP="003E01BD">
      <w:pPr>
        <w:autoSpaceDE w:val="0"/>
        <w:autoSpaceDN w:val="0"/>
        <w:adjustRightInd w:val="0"/>
        <w:spacing w:after="0" w:line="240" w:lineRule="auto"/>
        <w:jc w:val="both"/>
        <w:rPr>
          <w:rFonts w:cs="Calibri"/>
        </w:rPr>
      </w:pPr>
    </w:p>
    <w:p w14:paraId="269A3AA9" w14:textId="77777777" w:rsidR="003E01BD" w:rsidRPr="00313E44" w:rsidRDefault="003E01BD" w:rsidP="003E01BD">
      <w:pPr>
        <w:autoSpaceDE w:val="0"/>
        <w:autoSpaceDN w:val="0"/>
        <w:adjustRightInd w:val="0"/>
        <w:spacing w:after="0" w:line="240" w:lineRule="auto"/>
        <w:jc w:val="both"/>
        <w:rPr>
          <w:rFonts w:cs="Calibri"/>
        </w:rPr>
      </w:pPr>
      <w:r w:rsidRPr="00313E44">
        <w:rPr>
          <w:rFonts w:cs="Calibri"/>
        </w:rPr>
        <w:t>Les jours ARTT non pris au cours d’une année ne pourront être reportés. En fin d’année civile, les jours restants pourront, à la demande de l’agent concerné, être versés dans un compte épargne temps ou seront perdus définitivement.</w:t>
      </w:r>
    </w:p>
    <w:p w14:paraId="05C93067" w14:textId="77777777" w:rsidR="003E01BD" w:rsidRDefault="003E01BD" w:rsidP="003E01BD">
      <w:pPr>
        <w:spacing w:after="0" w:line="240" w:lineRule="auto"/>
        <w:jc w:val="both"/>
        <w:rPr>
          <w:rFonts w:eastAsia="Times New Roman" w:cs="Arial"/>
          <w:lang w:eastAsia="fr-FR"/>
        </w:rPr>
      </w:pPr>
    </w:p>
    <w:p w14:paraId="12528C14" w14:textId="77777777" w:rsidR="003E01BD" w:rsidRPr="007D2636" w:rsidRDefault="003E01BD" w:rsidP="003E01BD">
      <w:pPr>
        <w:spacing w:after="0" w:line="240" w:lineRule="auto"/>
        <w:jc w:val="both"/>
        <w:rPr>
          <w:rFonts w:eastAsia="Times New Roman" w:cs="Arial"/>
          <w:lang w:eastAsia="fr-FR"/>
        </w:rPr>
      </w:pPr>
    </w:p>
    <w:p w14:paraId="03D498A3" w14:textId="77777777" w:rsidR="003E01BD" w:rsidRPr="003E6169" w:rsidRDefault="003E01BD" w:rsidP="003E01BD">
      <w:pPr>
        <w:spacing w:after="0" w:line="240" w:lineRule="auto"/>
        <w:jc w:val="both"/>
        <w:rPr>
          <w:rFonts w:eastAsia="Times New Roman" w:cs="Arial"/>
          <w:b/>
          <w:sz w:val="28"/>
          <w:lang w:eastAsia="fr-FR"/>
        </w:rPr>
      </w:pPr>
      <w:r>
        <w:rPr>
          <w:rFonts w:eastAsia="Times New Roman" w:cs="Arial"/>
          <w:b/>
          <w:sz w:val="28"/>
          <w:lang w:eastAsia="fr-FR"/>
        </w:rPr>
        <w:t>TITRE VII</w:t>
      </w:r>
      <w:r w:rsidRPr="003E6169">
        <w:rPr>
          <w:rFonts w:eastAsia="Times New Roman" w:cs="Arial"/>
          <w:b/>
          <w:sz w:val="28"/>
          <w:lang w:eastAsia="fr-FR"/>
        </w:rPr>
        <w:t xml:space="preserve"> </w:t>
      </w:r>
      <w:r>
        <w:rPr>
          <w:rFonts w:eastAsia="Times New Roman" w:cs="Arial"/>
          <w:b/>
          <w:sz w:val="28"/>
          <w:lang w:eastAsia="fr-FR"/>
        </w:rPr>
        <w:t>– LE COMPTE EPARGNE TEMPS</w:t>
      </w:r>
      <w:r w:rsidRPr="003E6169">
        <w:rPr>
          <w:rFonts w:eastAsia="Times New Roman" w:cs="Arial"/>
          <w:b/>
          <w:sz w:val="28"/>
          <w:lang w:eastAsia="fr-FR"/>
        </w:rPr>
        <w:t xml:space="preserve"> </w:t>
      </w:r>
    </w:p>
    <w:p w14:paraId="0DF04FA1" w14:textId="77777777" w:rsidR="003E01BD" w:rsidRPr="007D2636" w:rsidRDefault="003E01BD" w:rsidP="003E01BD">
      <w:pPr>
        <w:spacing w:after="0" w:line="240" w:lineRule="auto"/>
        <w:jc w:val="both"/>
        <w:rPr>
          <w:rFonts w:eastAsia="Times New Roman" w:cs="Arial"/>
          <w:lang w:eastAsia="fr-FR"/>
        </w:rPr>
      </w:pPr>
    </w:p>
    <w:p w14:paraId="572B7F9F" w14:textId="77777777" w:rsidR="003E01BD" w:rsidRPr="00166C31" w:rsidRDefault="003E01BD" w:rsidP="003E01BD">
      <w:pPr>
        <w:spacing w:after="0" w:line="240" w:lineRule="auto"/>
        <w:ind w:right="1"/>
        <w:jc w:val="both"/>
        <w:rPr>
          <w:rFonts w:eastAsia="Times New Roman" w:cs="Calibri"/>
          <w:szCs w:val="24"/>
          <w:lang w:eastAsia="fr-FR"/>
        </w:rPr>
      </w:pPr>
      <w:r w:rsidRPr="00166C31">
        <w:rPr>
          <w:rFonts w:eastAsia="Times New Roman" w:cs="Calibri"/>
          <w:szCs w:val="24"/>
          <w:lang w:eastAsia="fr-FR"/>
        </w:rPr>
        <w:t>Les congés annuels, les jours de réduction du temps de travail, les heures supplémentaires non pris peuvent être déposés sur un compte épargne-temps, dans les conditions prévues par délibération et conformes aux décrets n° 2004-878 du 26 août 2004 et n° 2010-531 du 20 mai 2010 relatifs au compte épargne temps dans la fonction publique territoriale.</w:t>
      </w:r>
    </w:p>
    <w:p w14:paraId="3ACBD014" w14:textId="77777777" w:rsidR="003E01BD" w:rsidRPr="00166C31" w:rsidRDefault="003E01BD" w:rsidP="003E01BD">
      <w:pPr>
        <w:spacing w:after="0" w:line="240" w:lineRule="auto"/>
        <w:ind w:right="1"/>
        <w:jc w:val="both"/>
        <w:rPr>
          <w:rFonts w:eastAsia="Times New Roman" w:cs="Calibri"/>
          <w:szCs w:val="24"/>
          <w:lang w:eastAsia="fr-FR"/>
        </w:rPr>
      </w:pPr>
    </w:p>
    <w:p w14:paraId="37FA5686" w14:textId="77777777" w:rsidR="003E01BD" w:rsidRPr="00166C31" w:rsidRDefault="003E01BD" w:rsidP="003E01BD">
      <w:pPr>
        <w:spacing w:after="0" w:line="240" w:lineRule="auto"/>
        <w:ind w:right="1"/>
        <w:jc w:val="both"/>
        <w:rPr>
          <w:rFonts w:eastAsia="Times New Roman" w:cs="Calibri"/>
          <w:i/>
          <w:color w:val="4472C4"/>
          <w:szCs w:val="24"/>
          <w:lang w:eastAsia="fr-FR"/>
        </w:rPr>
      </w:pPr>
      <w:r w:rsidRPr="00166C31">
        <w:rPr>
          <w:rFonts w:eastAsia="Times New Roman" w:cs="Calibri"/>
          <w:i/>
          <w:color w:val="4472C4"/>
          <w:szCs w:val="24"/>
          <w:lang w:eastAsia="fr-FR"/>
        </w:rPr>
        <w:t>Préciser si un compte épargne temps a été instauré dans la collectivité/établissement</w:t>
      </w:r>
    </w:p>
    <w:p w14:paraId="19D6228E" w14:textId="77777777" w:rsidR="003E01BD" w:rsidRPr="00166C31" w:rsidRDefault="003E01BD" w:rsidP="003E01BD">
      <w:pPr>
        <w:spacing w:after="0" w:line="240" w:lineRule="auto"/>
        <w:ind w:right="1"/>
        <w:jc w:val="both"/>
        <w:rPr>
          <w:rFonts w:eastAsia="Times New Roman" w:cs="Calibri"/>
          <w:i/>
          <w:color w:val="4472C4"/>
          <w:szCs w:val="24"/>
          <w:lang w:eastAsia="fr-FR"/>
        </w:rPr>
      </w:pPr>
    </w:p>
    <w:p w14:paraId="46F86D30" w14:textId="77777777" w:rsidR="003E01BD" w:rsidRPr="00166C31" w:rsidRDefault="003E01BD" w:rsidP="003E01BD">
      <w:pPr>
        <w:spacing w:after="0" w:line="240" w:lineRule="auto"/>
        <w:ind w:right="1"/>
        <w:jc w:val="both"/>
        <w:rPr>
          <w:rFonts w:eastAsia="Times New Roman" w:cs="Calibri"/>
          <w:i/>
          <w:color w:val="4472C4"/>
          <w:szCs w:val="24"/>
          <w:lang w:eastAsia="fr-FR"/>
        </w:rPr>
      </w:pPr>
    </w:p>
    <w:p w14:paraId="4381AED7" w14:textId="77777777" w:rsidR="003E01BD" w:rsidRPr="003E60D8" w:rsidRDefault="003E01BD" w:rsidP="003E01BD">
      <w:pPr>
        <w:spacing w:after="0" w:line="240" w:lineRule="auto"/>
        <w:jc w:val="both"/>
        <w:rPr>
          <w:rFonts w:eastAsia="Times New Roman" w:cs="Arial"/>
          <w:b/>
          <w:sz w:val="28"/>
          <w:lang w:eastAsia="fr-FR"/>
        </w:rPr>
      </w:pPr>
      <w:r>
        <w:rPr>
          <w:rFonts w:eastAsia="Times New Roman" w:cs="Arial"/>
          <w:b/>
          <w:sz w:val="28"/>
          <w:lang w:eastAsia="fr-FR"/>
        </w:rPr>
        <w:t>TITRE VIII</w:t>
      </w:r>
      <w:r w:rsidRPr="003E60D8">
        <w:rPr>
          <w:rFonts w:eastAsia="Times New Roman" w:cs="Arial"/>
          <w:b/>
          <w:sz w:val="28"/>
          <w:lang w:eastAsia="fr-FR"/>
        </w:rPr>
        <w:t xml:space="preserve"> </w:t>
      </w:r>
      <w:r>
        <w:rPr>
          <w:rFonts w:eastAsia="Times New Roman" w:cs="Arial"/>
          <w:b/>
          <w:sz w:val="28"/>
          <w:lang w:eastAsia="fr-FR"/>
        </w:rPr>
        <w:t>– LA JOURNEE DE SOLIDARITE</w:t>
      </w:r>
    </w:p>
    <w:p w14:paraId="611D573A" w14:textId="77777777" w:rsidR="003E01BD" w:rsidRPr="007D2636" w:rsidRDefault="003E01BD" w:rsidP="003E01BD">
      <w:pPr>
        <w:spacing w:after="0" w:line="240" w:lineRule="auto"/>
        <w:jc w:val="both"/>
        <w:rPr>
          <w:rFonts w:eastAsia="Times New Roman" w:cs="Arial"/>
          <w:b/>
          <w:sz w:val="24"/>
          <w:lang w:eastAsia="fr-FR"/>
        </w:rPr>
      </w:pPr>
      <w:r w:rsidRPr="007D2636">
        <w:rPr>
          <w:rFonts w:eastAsia="Times New Roman" w:cs="Arial"/>
          <w:b/>
          <w:sz w:val="24"/>
          <w:lang w:eastAsia="fr-FR"/>
        </w:rPr>
        <w:t xml:space="preserve"> </w:t>
      </w:r>
    </w:p>
    <w:p w14:paraId="3DA84634" w14:textId="77777777" w:rsidR="003E01BD" w:rsidRDefault="003E01BD" w:rsidP="003E01BD">
      <w:pPr>
        <w:spacing w:after="0" w:line="240" w:lineRule="auto"/>
        <w:ind w:right="1"/>
        <w:jc w:val="both"/>
        <w:rPr>
          <w:rFonts w:eastAsia="Times New Roman" w:cs="Calibri"/>
          <w:szCs w:val="24"/>
          <w:lang w:eastAsia="fr-FR"/>
        </w:rPr>
      </w:pPr>
      <w:r w:rsidRPr="00166C31">
        <w:rPr>
          <w:rFonts w:eastAsia="Times New Roman" w:cs="Calibri"/>
          <w:szCs w:val="24"/>
          <w:lang w:eastAsia="fr-FR"/>
        </w:rPr>
        <w:t>La loi n° 2004-626 du 30 juin 2004 prévoyait trois possibilités pour accomplir la journée de solidarité, au choix de la collectivité/établissement :</w:t>
      </w:r>
    </w:p>
    <w:p w14:paraId="7B9A1593" w14:textId="77777777" w:rsidR="003E01BD" w:rsidRPr="00166C31" w:rsidRDefault="003E01BD" w:rsidP="003E01BD">
      <w:pPr>
        <w:spacing w:after="0" w:line="240" w:lineRule="auto"/>
        <w:ind w:right="1"/>
        <w:jc w:val="both"/>
        <w:rPr>
          <w:rFonts w:eastAsia="Times New Roman" w:cs="Calibri"/>
          <w:szCs w:val="24"/>
          <w:lang w:eastAsia="fr-FR"/>
        </w:rPr>
      </w:pPr>
    </w:p>
    <w:p w14:paraId="613A9CB0" w14:textId="77777777" w:rsidR="003E01BD" w:rsidRPr="00166C31" w:rsidRDefault="003E01BD" w:rsidP="003E01BD">
      <w:pPr>
        <w:numPr>
          <w:ilvl w:val="0"/>
          <w:numId w:val="11"/>
        </w:numPr>
        <w:spacing w:after="0" w:line="240" w:lineRule="auto"/>
        <w:ind w:right="1"/>
        <w:jc w:val="both"/>
        <w:rPr>
          <w:rFonts w:eastAsia="Times New Roman" w:cs="Calibri"/>
          <w:szCs w:val="24"/>
          <w:lang w:eastAsia="fr-FR"/>
        </w:rPr>
      </w:pPr>
      <w:r w:rsidRPr="00166C31">
        <w:rPr>
          <w:rFonts w:eastAsia="Times New Roman" w:cs="Calibri"/>
          <w:szCs w:val="24"/>
          <w:lang w:eastAsia="fr-FR"/>
        </w:rPr>
        <w:t>Le travail d’un jour férié précédemment chômé autre que le 1</w:t>
      </w:r>
      <w:r w:rsidRPr="00166C31">
        <w:rPr>
          <w:rFonts w:eastAsia="Times New Roman" w:cs="Calibri"/>
          <w:szCs w:val="24"/>
          <w:vertAlign w:val="superscript"/>
          <w:lang w:eastAsia="fr-FR"/>
        </w:rPr>
        <w:t>er</w:t>
      </w:r>
      <w:r w:rsidRPr="00166C31">
        <w:rPr>
          <w:rFonts w:eastAsia="Times New Roman" w:cs="Calibri"/>
          <w:szCs w:val="24"/>
          <w:lang w:eastAsia="fr-FR"/>
        </w:rPr>
        <w:t xml:space="preserve"> mai.</w:t>
      </w:r>
    </w:p>
    <w:p w14:paraId="209A088C" w14:textId="77777777" w:rsidR="003E01BD" w:rsidRPr="00166C31" w:rsidRDefault="003E01BD" w:rsidP="003E01BD">
      <w:pPr>
        <w:numPr>
          <w:ilvl w:val="0"/>
          <w:numId w:val="11"/>
        </w:numPr>
        <w:spacing w:after="0" w:line="240" w:lineRule="auto"/>
        <w:ind w:right="1"/>
        <w:jc w:val="both"/>
        <w:rPr>
          <w:rFonts w:eastAsia="Times New Roman" w:cs="Calibri"/>
          <w:szCs w:val="24"/>
          <w:lang w:eastAsia="fr-FR"/>
        </w:rPr>
      </w:pPr>
      <w:r w:rsidRPr="00166C31">
        <w:rPr>
          <w:rFonts w:eastAsia="Times New Roman" w:cs="Calibri"/>
          <w:szCs w:val="24"/>
          <w:lang w:eastAsia="fr-FR"/>
        </w:rPr>
        <w:t>Le travail d’un jour de réduction du temps de travail tel que prévu par les règles en vigueur.</w:t>
      </w:r>
    </w:p>
    <w:p w14:paraId="504698F5" w14:textId="77777777" w:rsidR="003E01BD" w:rsidRPr="00166C31" w:rsidRDefault="003E01BD" w:rsidP="003E01BD">
      <w:pPr>
        <w:numPr>
          <w:ilvl w:val="0"/>
          <w:numId w:val="11"/>
        </w:numPr>
        <w:spacing w:after="0" w:line="240" w:lineRule="auto"/>
        <w:ind w:right="1"/>
        <w:jc w:val="both"/>
        <w:rPr>
          <w:rFonts w:eastAsia="Times New Roman" w:cs="Calibri"/>
          <w:szCs w:val="24"/>
          <w:lang w:eastAsia="fr-FR"/>
        </w:rPr>
      </w:pPr>
      <w:r w:rsidRPr="00166C31">
        <w:rPr>
          <w:rFonts w:eastAsia="Times New Roman" w:cs="Calibri"/>
          <w:szCs w:val="24"/>
          <w:lang w:eastAsia="fr-FR"/>
        </w:rPr>
        <w:t>Toute autre modalité permettant le travail de sept heures précédemment non travaillées, à l’exclusion des jours de congé annuel. La loi prévoit la possibilité de fractionner, la réalisation de la journée de solidarité.</w:t>
      </w:r>
    </w:p>
    <w:p w14:paraId="3F66CE63" w14:textId="77777777" w:rsidR="003E01BD" w:rsidRPr="00166C31" w:rsidRDefault="003E01BD" w:rsidP="003E01BD">
      <w:pPr>
        <w:spacing w:after="0" w:line="240" w:lineRule="auto"/>
        <w:ind w:right="1"/>
        <w:jc w:val="both"/>
        <w:rPr>
          <w:rFonts w:eastAsia="Times New Roman" w:cs="Calibri"/>
          <w:color w:val="C45911"/>
          <w:szCs w:val="24"/>
          <w:lang w:eastAsia="fr-FR"/>
        </w:rPr>
      </w:pPr>
    </w:p>
    <w:p w14:paraId="66088E92" w14:textId="77777777" w:rsidR="003E01BD" w:rsidRPr="00166C31" w:rsidRDefault="003E01BD" w:rsidP="003E01BD">
      <w:pPr>
        <w:spacing w:after="0" w:line="240" w:lineRule="auto"/>
        <w:ind w:right="1"/>
        <w:jc w:val="both"/>
        <w:rPr>
          <w:rFonts w:eastAsia="Times New Roman" w:cs="Calibri"/>
          <w:i/>
          <w:color w:val="4472C4"/>
          <w:szCs w:val="24"/>
          <w:lang w:eastAsia="fr-FR"/>
        </w:rPr>
      </w:pPr>
      <w:r w:rsidRPr="00166C31">
        <w:rPr>
          <w:rFonts w:eastAsia="Times New Roman" w:cs="Calibri"/>
          <w:i/>
          <w:color w:val="4472C4"/>
          <w:szCs w:val="24"/>
          <w:lang w:eastAsia="fr-FR"/>
        </w:rPr>
        <w:t>(Précisez le choix réalisé par la collectivité/établissement)</w:t>
      </w:r>
    </w:p>
    <w:p w14:paraId="71525260" w14:textId="77777777" w:rsidR="003E01BD" w:rsidRPr="00166C31" w:rsidRDefault="003E01BD" w:rsidP="003E01BD">
      <w:pPr>
        <w:spacing w:after="0" w:line="240" w:lineRule="auto"/>
        <w:ind w:right="1"/>
        <w:jc w:val="both"/>
        <w:rPr>
          <w:rFonts w:eastAsia="Times New Roman" w:cs="Calibri"/>
          <w:color w:val="C45911"/>
          <w:szCs w:val="24"/>
          <w:lang w:eastAsia="fr-FR"/>
        </w:rPr>
      </w:pPr>
    </w:p>
    <w:p w14:paraId="7E2F16D2" w14:textId="77777777" w:rsidR="003E01BD" w:rsidRPr="00166C31" w:rsidRDefault="003E01BD" w:rsidP="003E01BD">
      <w:pPr>
        <w:spacing w:after="0" w:line="240" w:lineRule="auto"/>
        <w:ind w:right="1"/>
        <w:jc w:val="both"/>
        <w:rPr>
          <w:rFonts w:eastAsia="Times New Roman" w:cs="Calibri"/>
          <w:szCs w:val="24"/>
          <w:lang w:eastAsia="fr-FR"/>
        </w:rPr>
      </w:pPr>
      <w:r w:rsidRPr="00166C31">
        <w:rPr>
          <w:rFonts w:eastAsia="Times New Roman" w:cs="Calibri"/>
          <w:szCs w:val="24"/>
          <w:lang w:eastAsia="fr-FR"/>
        </w:rPr>
        <w:t>S’agissant des agents exerçant leurs fonctions à temps partiel, à temps non complet et à temps incomplet, les sept heures de cette journée de travail sont proratisées par rapport à la quotité de temps de travail correspondante.</w:t>
      </w:r>
    </w:p>
    <w:p w14:paraId="6F8B707F" w14:textId="77777777" w:rsidR="003E01BD" w:rsidRPr="0040150D" w:rsidRDefault="003E01BD" w:rsidP="003E01BD">
      <w:pPr>
        <w:spacing w:after="0" w:line="240" w:lineRule="auto"/>
        <w:ind w:right="1"/>
        <w:jc w:val="both"/>
        <w:rPr>
          <w:rFonts w:ascii="Arial" w:eastAsia="Times New Roman" w:hAnsi="Arial" w:cs="Arial"/>
          <w:szCs w:val="24"/>
          <w:lang w:eastAsia="fr-FR"/>
        </w:rPr>
      </w:pPr>
    </w:p>
    <w:p w14:paraId="53679BDE" w14:textId="77777777" w:rsidR="003E01BD" w:rsidRPr="007D2636" w:rsidRDefault="003E01BD" w:rsidP="003E01BD">
      <w:pPr>
        <w:spacing w:after="0" w:line="240" w:lineRule="auto"/>
        <w:jc w:val="both"/>
        <w:rPr>
          <w:rFonts w:eastAsia="Times New Roman" w:cs="Arial"/>
          <w:lang w:eastAsia="fr-FR"/>
        </w:rPr>
      </w:pPr>
    </w:p>
    <w:p w14:paraId="48D3647F" w14:textId="77777777" w:rsidR="003E01BD" w:rsidRPr="007D2636" w:rsidRDefault="003E01BD" w:rsidP="003E01BD">
      <w:pPr>
        <w:spacing w:after="0" w:line="240" w:lineRule="auto"/>
        <w:jc w:val="both"/>
        <w:rPr>
          <w:rFonts w:eastAsia="Times New Roman" w:cs="Arial"/>
          <w:lang w:eastAsia="fr-FR"/>
        </w:rPr>
      </w:pPr>
    </w:p>
    <w:p w14:paraId="70C33599" w14:textId="77777777" w:rsidR="003E01BD" w:rsidRPr="007D2636" w:rsidRDefault="003E01BD" w:rsidP="003E01BD">
      <w:pPr>
        <w:spacing w:after="0" w:line="240" w:lineRule="auto"/>
        <w:jc w:val="both"/>
        <w:rPr>
          <w:rFonts w:eastAsia="Times New Roman" w:cs="Arial"/>
          <w:b/>
          <w:sz w:val="28"/>
          <w:lang w:eastAsia="fr-FR"/>
        </w:rPr>
      </w:pPr>
      <w:r w:rsidRPr="007D2636">
        <w:rPr>
          <w:rFonts w:eastAsia="Times New Roman" w:cs="Arial"/>
          <w:b/>
          <w:sz w:val="28"/>
          <w:lang w:eastAsia="fr-FR"/>
        </w:rPr>
        <w:t xml:space="preserve">TITRE </w:t>
      </w:r>
      <w:r>
        <w:rPr>
          <w:rFonts w:eastAsia="Times New Roman" w:cs="Arial"/>
          <w:b/>
          <w:sz w:val="28"/>
          <w:lang w:eastAsia="fr-FR"/>
        </w:rPr>
        <w:t>VIIII</w:t>
      </w:r>
      <w:r w:rsidRPr="007D2636">
        <w:rPr>
          <w:rFonts w:eastAsia="Times New Roman" w:cs="Arial"/>
          <w:b/>
          <w:sz w:val="28"/>
          <w:lang w:eastAsia="fr-FR"/>
        </w:rPr>
        <w:t xml:space="preserve"> LES AUTORISATIONS D’ABSENCE </w:t>
      </w:r>
    </w:p>
    <w:p w14:paraId="0BEC2A24" w14:textId="77777777" w:rsidR="003E01BD" w:rsidRPr="007D2636" w:rsidRDefault="003E01BD" w:rsidP="003E01BD">
      <w:pPr>
        <w:spacing w:after="0" w:line="240" w:lineRule="auto"/>
        <w:jc w:val="both"/>
        <w:rPr>
          <w:rFonts w:eastAsia="Times New Roman" w:cs="Arial"/>
          <w:lang w:eastAsia="fr-FR"/>
        </w:rPr>
      </w:pPr>
    </w:p>
    <w:p w14:paraId="7E196EC8" w14:textId="77777777" w:rsidR="003E01BD" w:rsidRPr="007D2636" w:rsidRDefault="003E01BD" w:rsidP="003E01BD">
      <w:pPr>
        <w:spacing w:after="0" w:line="240" w:lineRule="auto"/>
        <w:ind w:firstLine="708"/>
        <w:jc w:val="both"/>
        <w:rPr>
          <w:rFonts w:eastAsia="Times New Roman" w:cs="Arial"/>
          <w:lang w:eastAsia="fr-FR"/>
        </w:rPr>
      </w:pPr>
      <w:r w:rsidRPr="007D2636">
        <w:rPr>
          <w:rFonts w:eastAsia="Times New Roman" w:cs="Arial"/>
          <w:lang w:eastAsia="fr-FR"/>
        </w:rPr>
        <w:t xml:space="preserve">Les autorisations d’absence suivantes peuvent être accordées sur demande signée par le responsable hiérarchique, si l’événement se déroule un jour normalement </w:t>
      </w:r>
      <w:proofErr w:type="gramStart"/>
      <w:r w:rsidRPr="007D2636">
        <w:rPr>
          <w:rFonts w:eastAsia="Times New Roman" w:cs="Arial"/>
          <w:lang w:eastAsia="fr-FR"/>
        </w:rPr>
        <w:t>travaillé</w:t>
      </w:r>
      <w:proofErr w:type="gramEnd"/>
      <w:r w:rsidRPr="007D2636">
        <w:rPr>
          <w:rFonts w:eastAsia="Times New Roman" w:cs="Arial"/>
          <w:lang w:eastAsia="fr-FR"/>
        </w:rPr>
        <w:t xml:space="preserve">. </w:t>
      </w:r>
    </w:p>
    <w:p w14:paraId="30BBE857" w14:textId="77777777" w:rsidR="003E01BD" w:rsidRPr="007D2636" w:rsidRDefault="003E01BD" w:rsidP="003E01BD">
      <w:pPr>
        <w:spacing w:after="0" w:line="240" w:lineRule="auto"/>
        <w:ind w:firstLine="708"/>
        <w:jc w:val="both"/>
        <w:rPr>
          <w:rFonts w:eastAsia="Times New Roman" w:cs="Arial"/>
          <w:lang w:eastAsia="fr-FR"/>
        </w:rPr>
      </w:pPr>
    </w:p>
    <w:p w14:paraId="33CD2AD9" w14:textId="77777777" w:rsidR="003E01BD" w:rsidRDefault="003E01BD" w:rsidP="003E01BD">
      <w:pPr>
        <w:spacing w:after="0" w:line="240" w:lineRule="auto"/>
        <w:ind w:firstLine="708"/>
        <w:jc w:val="both"/>
        <w:rPr>
          <w:rFonts w:eastAsia="Times New Roman" w:cs="Arial"/>
          <w:lang w:eastAsia="fr-FR"/>
        </w:rPr>
      </w:pPr>
    </w:p>
    <w:p w14:paraId="60F1871E" w14:textId="77777777" w:rsidR="003E01BD" w:rsidRPr="00166C31" w:rsidRDefault="003E01BD" w:rsidP="003E01BD">
      <w:pPr>
        <w:spacing w:after="0" w:line="240" w:lineRule="auto"/>
        <w:ind w:right="1"/>
        <w:jc w:val="both"/>
        <w:rPr>
          <w:rFonts w:eastAsia="Times New Roman" w:cs="Calibri"/>
          <w:i/>
          <w:color w:val="4472C4"/>
          <w:szCs w:val="24"/>
          <w:lang w:eastAsia="fr-FR"/>
        </w:rPr>
      </w:pPr>
      <w:r w:rsidRPr="00166C31">
        <w:rPr>
          <w:rFonts w:eastAsia="Times New Roman" w:cs="Calibri"/>
          <w:i/>
          <w:color w:val="4472C4"/>
          <w:szCs w:val="24"/>
          <w:lang w:eastAsia="fr-FR"/>
        </w:rPr>
        <w:t xml:space="preserve">A définir par la collectivité (à différencier les ASA de droit et des ASA discrétionnaires)  </w:t>
      </w:r>
    </w:p>
    <w:p w14:paraId="2CD98442" w14:textId="77777777" w:rsidR="003E01BD" w:rsidRPr="007D2636" w:rsidRDefault="003E01BD" w:rsidP="003E01BD">
      <w:pPr>
        <w:spacing w:after="0" w:line="240" w:lineRule="auto"/>
        <w:jc w:val="both"/>
        <w:rPr>
          <w:rFonts w:eastAsia="Times New Roman" w:cs="Arial"/>
          <w:lang w:eastAsia="fr-FR"/>
        </w:rPr>
      </w:pPr>
    </w:p>
    <w:p w14:paraId="2FB3A335" w14:textId="77777777" w:rsidR="003E01BD" w:rsidRPr="007D2636" w:rsidRDefault="003E01BD" w:rsidP="003E01BD">
      <w:pPr>
        <w:spacing w:after="0" w:line="240" w:lineRule="auto"/>
        <w:ind w:left="4956" w:firstLine="708"/>
        <w:jc w:val="both"/>
        <w:rPr>
          <w:rFonts w:eastAsia="Times New Roman" w:cs="Arial"/>
          <w:lang w:eastAsia="fr-FR"/>
        </w:rPr>
      </w:pPr>
      <w:r w:rsidRPr="007D2636">
        <w:rPr>
          <w:rFonts w:eastAsia="Times New Roman" w:cs="Arial"/>
          <w:lang w:eastAsia="fr-FR"/>
        </w:rPr>
        <w:t>Le Maire</w:t>
      </w:r>
    </w:p>
    <w:p w14:paraId="1988E9D2" w14:textId="77777777" w:rsidR="003E01BD" w:rsidRPr="007D2636" w:rsidRDefault="003E01BD" w:rsidP="003E01BD">
      <w:pPr>
        <w:spacing w:after="0" w:line="240" w:lineRule="auto"/>
        <w:ind w:left="4956" w:firstLine="708"/>
        <w:jc w:val="both"/>
        <w:rPr>
          <w:rFonts w:eastAsia="Times New Roman" w:cs="Arial"/>
          <w:lang w:eastAsia="fr-FR"/>
        </w:rPr>
      </w:pPr>
      <w:r w:rsidRPr="007D2636">
        <w:rPr>
          <w:rFonts w:eastAsia="Times New Roman" w:cs="Arial"/>
          <w:lang w:eastAsia="fr-FR"/>
        </w:rPr>
        <w:t>(Prénom, nom, signature)</w:t>
      </w:r>
    </w:p>
    <w:p w14:paraId="3B141B05" w14:textId="77777777" w:rsidR="002C5D3C" w:rsidRDefault="002C5D3C"/>
    <w:sectPr w:rsidR="002C5D3C" w:rsidSect="003E01B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8E97E7E"/>
    <w:multiLevelType w:val="hybridMultilevel"/>
    <w:tmpl w:val="A01617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E6556"/>
    <w:multiLevelType w:val="hybridMultilevel"/>
    <w:tmpl w:val="A84E22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F469C4"/>
    <w:multiLevelType w:val="hybridMultilevel"/>
    <w:tmpl w:val="ABFEBB0C"/>
    <w:lvl w:ilvl="0" w:tplc="B33816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D11E0F"/>
    <w:multiLevelType w:val="hybridMultilevel"/>
    <w:tmpl w:val="C122A5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091375"/>
    <w:multiLevelType w:val="hybridMultilevel"/>
    <w:tmpl w:val="C714CE3E"/>
    <w:lvl w:ilvl="0" w:tplc="0E74CC72">
      <w:start w:val="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2F2EF9"/>
    <w:multiLevelType w:val="hybridMultilevel"/>
    <w:tmpl w:val="67E2D9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323081"/>
    <w:multiLevelType w:val="hybridMultilevel"/>
    <w:tmpl w:val="210AE11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79C95E40"/>
    <w:multiLevelType w:val="hybridMultilevel"/>
    <w:tmpl w:val="2B4C4E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9"/>
  </w:num>
  <w:num w:numId="5">
    <w:abstractNumId w:val="5"/>
  </w:num>
  <w:num w:numId="6">
    <w:abstractNumId w:val="7"/>
  </w:num>
  <w:num w:numId="7">
    <w:abstractNumId w:val="11"/>
  </w:num>
  <w:num w:numId="8">
    <w:abstractNumId w:val="1"/>
  </w:num>
  <w:num w:numId="9">
    <w:abstractNumId w:val="2"/>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BD"/>
    <w:rsid w:val="002C5D3C"/>
    <w:rsid w:val="003E0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C5AB"/>
  <w15:chartTrackingRefBased/>
  <w15:docId w15:val="{E2BE13F3-2A82-4752-B93C-C8DFA86E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B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E01BD"/>
    <w:pPr>
      <w:ind w:left="720"/>
      <w:contextualSpacing/>
    </w:pPr>
  </w:style>
  <w:style w:type="character" w:customStyle="1" w:styleId="ParagraphedelisteCar">
    <w:name w:val="Paragraphe de liste Car"/>
    <w:basedOn w:val="Policepardfaut"/>
    <w:link w:val="Paragraphedeliste"/>
    <w:uiPriority w:val="34"/>
    <w:rsid w:val="003E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3333</Words>
  <Characters>18336</Characters>
  <Application>Microsoft Office Word</Application>
  <DocSecurity>0</DocSecurity>
  <Lines>152</Lines>
  <Paragraphs>43</Paragraphs>
  <ScaleCrop>false</ScaleCrop>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Laure Deschamps</cp:lastModifiedBy>
  <cp:revision>1</cp:revision>
  <dcterms:created xsi:type="dcterms:W3CDTF">2021-06-28T11:26:00Z</dcterms:created>
  <dcterms:modified xsi:type="dcterms:W3CDTF">2021-06-28T11:27:00Z</dcterms:modified>
</cp:coreProperties>
</file>